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85" w:rsidRPr="001A0485" w:rsidRDefault="001A0485" w:rsidP="001A04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keepNext/>
        <w:spacing w:before="240" w:after="60" w:line="240" w:lineRule="auto"/>
        <w:ind w:left="720"/>
        <w:jc w:val="center"/>
        <w:outlineLvl w:val="1"/>
        <w:rPr>
          <w:rFonts w:ascii="Arial" w:eastAsia="Times New Roman" w:hAnsi="Arial" w:cs="Arial"/>
          <w:b/>
          <w:bCs/>
          <w:iCs/>
          <w:lang w:eastAsia="hu-HU"/>
        </w:rPr>
      </w:pPr>
      <w:bookmarkStart w:id="0" w:name="_Toc367829033"/>
      <w:r w:rsidRPr="001A0485">
        <w:rPr>
          <w:rFonts w:ascii="Arial" w:eastAsia="Times New Roman" w:hAnsi="Arial" w:cs="Arial"/>
          <w:b/>
          <w:bCs/>
          <w:iCs/>
          <w:lang w:eastAsia="hu-HU"/>
        </w:rPr>
        <w:t>Megrendelő adatlap</w:t>
      </w:r>
      <w:r w:rsidRPr="001A0485">
        <w:rPr>
          <w:rFonts w:ascii="Arial" w:eastAsia="Times New Roman" w:hAnsi="Arial" w:cs="Arial"/>
          <w:b/>
          <w:bCs/>
          <w:iCs/>
          <w:lang w:eastAsia="hu-HU"/>
        </w:rPr>
        <w:br/>
        <w:t>közműcsatlakozási kérelemhez (ivóvíz)</w:t>
      </w:r>
      <w:bookmarkEnd w:id="0"/>
    </w:p>
    <w:p w:rsidR="001A0485" w:rsidRPr="001A0485" w:rsidRDefault="001A0485" w:rsidP="001A0485">
      <w:pPr>
        <w:tabs>
          <w:tab w:val="right" w:pos="142"/>
        </w:tabs>
        <w:spacing w:before="240"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0485" w:rsidRPr="001A0485" w:rsidRDefault="001A0485" w:rsidP="001A0485">
      <w:pPr>
        <w:tabs>
          <w:tab w:val="right" w:pos="6521"/>
        </w:tabs>
        <w:spacing w:before="240" w:after="0" w:line="240" w:lineRule="auto"/>
        <w:ind w:left="284" w:right="141" w:firstLine="2268"/>
        <w:jc w:val="center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Nyilvántartási szám: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spacing w:before="240" w:after="0" w:line="24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1. </w:t>
      </w:r>
      <w:r w:rsidRPr="001A0485">
        <w:rPr>
          <w:rFonts w:ascii="Arial" w:eastAsia="Times New Roman" w:hAnsi="Arial" w:cs="Times New Roman"/>
          <w:lang w:eastAsia="hu-HU"/>
        </w:rPr>
        <w:tab/>
        <w:t>A megrendelő</w:t>
      </w:r>
    </w:p>
    <w:p w:rsidR="001A0485" w:rsidRPr="001A0485" w:rsidRDefault="001A0485" w:rsidP="001A0485">
      <w:pPr>
        <w:tabs>
          <w:tab w:val="left" w:pos="993"/>
          <w:tab w:val="right" w:pos="8931"/>
        </w:tabs>
        <w:spacing w:after="0" w:line="24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- neve: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right" w:pos="8931"/>
        </w:tabs>
        <w:spacing w:after="0" w:line="24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- születési hely, idő, anyja neve: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right" w:pos="8931"/>
        </w:tabs>
        <w:spacing w:after="0" w:line="24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right" w:pos="8931"/>
        </w:tabs>
        <w:spacing w:after="0" w:line="24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- állandó lakhelyének címe: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right" w:pos="3969"/>
        </w:tabs>
        <w:spacing w:after="0" w:line="240" w:lineRule="auto"/>
        <w:ind w:left="426" w:right="708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- személyig. száma: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lang w:eastAsia="hu-HU"/>
        </w:rPr>
        <w:t xml:space="preserve">Telefon: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left" w:pos="4395"/>
          <w:tab w:val="right" w:pos="8931"/>
        </w:tabs>
        <w:spacing w:before="240" w:after="0" w:line="240" w:lineRule="auto"/>
        <w:ind w:left="426" w:hanging="426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2. </w:t>
      </w:r>
      <w:r w:rsidRPr="001A0485">
        <w:rPr>
          <w:rFonts w:ascii="Arial" w:eastAsia="Times New Roman" w:hAnsi="Arial" w:cs="Times New Roman"/>
          <w:lang w:eastAsia="hu-HU"/>
        </w:rPr>
        <w:tab/>
        <w:t xml:space="preserve">A Szolgáltató hozzájárulását kérem: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lang w:eastAsia="hu-HU"/>
        </w:rPr>
        <w:t xml:space="preserve">.ir.szám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left" w:pos="5103"/>
          <w:tab w:val="left" w:pos="6804"/>
          <w:tab w:val="left" w:pos="7938"/>
        </w:tabs>
        <w:spacing w:before="120" w:after="0" w:line="240" w:lineRule="auto"/>
        <w:ind w:left="426" w:right="283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város (község)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lang w:eastAsia="hu-HU"/>
        </w:rPr>
        <w:t xml:space="preserve">út, utca, tér,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lang w:eastAsia="hu-HU"/>
        </w:rPr>
        <w:t xml:space="preserve">hsz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lang w:eastAsia="hu-HU"/>
        </w:rPr>
        <w:t>hrsz. alatt a mellékelt kiviteli terv alapján történő közműcsatlakozásához,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- lakossági, 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 gazdálkodó szervezet /közület, intézmény, társaság, vállalkozás/,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 illetve egyéb munkálathoz.               /a megfelelő aláhúzandó!/</w:t>
      </w:r>
    </w:p>
    <w:p w:rsidR="001A0485" w:rsidRPr="001A0485" w:rsidRDefault="001A0485" w:rsidP="001A0485">
      <w:pPr>
        <w:spacing w:before="120" w:after="0" w:line="240" w:lineRule="auto"/>
        <w:ind w:left="425" w:hanging="425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3.</w:t>
      </w:r>
      <w:r w:rsidRPr="001A0485">
        <w:rPr>
          <w:rFonts w:ascii="Arial" w:eastAsia="Times New Roman" w:hAnsi="Arial" w:cs="Times New Roman"/>
          <w:lang w:eastAsia="hu-HU"/>
        </w:rPr>
        <w:tab/>
        <w:t>Megrendelem a szolgáltatótól az alábbi szerelési munkálatok elvégzését (a megfelelő rész aláhúzandó!).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udvari kifolyó vízbekötését mérőfelszereléssel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épület, illetve lakás vízbekötését mérőfelszereléssel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meglévő bekötésre bekötési vízmérő felszerelését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fogyasztás szétválasztást külön bekötési vízmérő felszereléssel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locsolási célú vízmérő felszereléssel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mellékvízmérő felszereléssel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vízmérő áthelyezését</w:t>
      </w:r>
    </w:p>
    <w:p w:rsidR="001A0485" w:rsidRPr="001A0485" w:rsidRDefault="001A0485" w:rsidP="001A0485">
      <w:pPr>
        <w:numPr>
          <w:ilvl w:val="0"/>
          <w:numId w:val="1"/>
        </w:numPr>
        <w:tabs>
          <w:tab w:val="num" w:pos="709"/>
          <w:tab w:val="right" w:pos="8931"/>
        </w:tabs>
        <w:spacing w:before="120" w:after="0" w:line="240" w:lineRule="auto"/>
        <w:ind w:left="880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egyéb munkálatokat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spacing w:before="120" w:after="0" w:line="240" w:lineRule="auto"/>
        <w:ind w:left="425" w:hanging="425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4.</w:t>
      </w:r>
      <w:r w:rsidRPr="001A0485">
        <w:rPr>
          <w:rFonts w:ascii="Arial" w:eastAsia="Times New Roman" w:hAnsi="Arial" w:cs="Times New Roman"/>
          <w:lang w:eastAsia="hu-HU"/>
        </w:rPr>
        <w:tab/>
        <w:t>Az ingatlan (a megfelelő rész aláhúzandó!)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tulajdonosa és egyben használója vagyok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használója vagyok és csatolom a tulajdonos hozzájáruló nyilatkozatát</w:t>
      </w:r>
    </w:p>
    <w:p w:rsidR="001A0485" w:rsidRPr="001A0485" w:rsidRDefault="001A0485" w:rsidP="001A0485">
      <w:pPr>
        <w:tabs>
          <w:tab w:val="right" w:pos="5812"/>
        </w:tabs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 xml:space="preserve">-    az ingatlan lakás, üdülő, zárt kert, vagy egyéb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  <w:r w:rsidRPr="001A0485">
        <w:rPr>
          <w:rFonts w:ascii="Arial" w:eastAsia="Times New Roman" w:hAnsi="Arial" w:cs="Times New Roman"/>
          <w:lang w:eastAsia="hu-HU"/>
        </w:rPr>
        <w:t>beépített, vagy beépítetlen</w:t>
      </w:r>
    </w:p>
    <w:p w:rsidR="001A0485" w:rsidRPr="001A0485" w:rsidRDefault="001A0485" w:rsidP="001A0485">
      <w:pPr>
        <w:tabs>
          <w:tab w:val="right" w:pos="5812"/>
        </w:tabs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5.</w:t>
      </w:r>
      <w:r w:rsidRPr="001A0485">
        <w:rPr>
          <w:rFonts w:ascii="Arial" w:eastAsia="Times New Roman" w:hAnsi="Arial" w:cs="Times New Roman"/>
          <w:lang w:eastAsia="hu-HU"/>
        </w:rPr>
        <w:tab/>
        <w:t>A Szolgáltató tájékoztatását az alábbi helyre kérem: (a megfelelő rész aláhúzandó!)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állandó lakcímemre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>a munkával érintett ingatlan címére</w:t>
      </w:r>
    </w:p>
    <w:p w:rsidR="001A0485" w:rsidRPr="001A0485" w:rsidRDefault="001A0485" w:rsidP="001A0485">
      <w:pPr>
        <w:tabs>
          <w:tab w:val="left" w:pos="709"/>
          <w:tab w:val="decimal" w:pos="8789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1A0485">
        <w:rPr>
          <w:rFonts w:ascii="Arial" w:eastAsia="Times New Roman" w:hAnsi="Arial" w:cs="Times New Roman"/>
          <w:lang w:eastAsia="hu-HU"/>
        </w:rPr>
        <w:t>-</w:t>
      </w:r>
      <w:r w:rsidRPr="001A0485">
        <w:rPr>
          <w:rFonts w:ascii="Arial" w:eastAsia="Times New Roman" w:hAnsi="Arial" w:cs="Times New Roman"/>
          <w:lang w:eastAsia="hu-HU"/>
        </w:rPr>
        <w:tab/>
        <w:t xml:space="preserve">egyéb címre </w:t>
      </w:r>
      <w:r w:rsidRPr="001A0485">
        <w:rPr>
          <w:rFonts w:ascii="Arial" w:eastAsia="Times New Roman" w:hAnsi="Arial" w:cs="Times New Roman"/>
          <w:u w:val="single"/>
          <w:lang w:eastAsia="hu-HU"/>
        </w:rPr>
        <w:tab/>
      </w:r>
    </w:p>
    <w:p w:rsidR="001A0485" w:rsidRPr="001A0485" w:rsidRDefault="001A0485" w:rsidP="001A0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1A0485">
        <w:rPr>
          <w:rFonts w:ascii="Times New Roman" w:eastAsia="Times New Roman" w:hAnsi="Times New Roman" w:cs="Times New Roman"/>
          <w:lang w:eastAsia="hu-HU"/>
        </w:rPr>
        <w:br w:type="page"/>
      </w:r>
    </w:p>
    <w:p w:rsidR="001A0485" w:rsidRPr="001A0485" w:rsidRDefault="001A0485" w:rsidP="001A048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A0485">
        <w:rPr>
          <w:rFonts w:ascii="Arial" w:eastAsia="Times New Roman" w:hAnsi="Arial" w:cs="Arial"/>
          <w:b/>
          <w:lang w:eastAsia="hu-HU"/>
        </w:rPr>
        <w:lastRenderedPageBreak/>
        <w:t>Megrendelő adatlap</w:t>
      </w:r>
    </w:p>
    <w:p w:rsidR="001A0485" w:rsidRPr="001A0485" w:rsidRDefault="001A0485" w:rsidP="001A048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A0485">
        <w:rPr>
          <w:rFonts w:ascii="Arial" w:eastAsia="Times New Roman" w:hAnsi="Arial" w:cs="Arial"/>
          <w:b/>
          <w:lang w:eastAsia="hu-HU"/>
        </w:rPr>
        <w:t>közműcsatlakozási kérelemhez (ivóvíz)</w:t>
      </w:r>
    </w:p>
    <w:p w:rsidR="001A0485" w:rsidRPr="001A0485" w:rsidRDefault="001A0485" w:rsidP="001A0485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6.</w:t>
      </w:r>
      <w:r w:rsidRPr="001A0485">
        <w:rPr>
          <w:rFonts w:ascii="Arial" w:eastAsia="Times New Roman" w:hAnsi="Arial" w:cs="Arial"/>
          <w:lang w:eastAsia="hu-HU"/>
        </w:rPr>
        <w:tab/>
        <w:t>Megrendelői nyilatkozat:</w:t>
      </w:r>
    </w:p>
    <w:p w:rsidR="001A0485" w:rsidRPr="001A0485" w:rsidRDefault="001A0485" w:rsidP="001A0485">
      <w:pPr>
        <w:spacing w:before="6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Tudomásul veszem, hogy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a kivitelezési munkákat az egyeztetett kiviteli terveknek megfelelően kell elvégezni, a hatósági és kezelői előírások betartása mellett.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a törzshálózati vezeték megfúrását, arra történő rákötést, a bekötővezeték szerelését és a bekötési vízmérő felszerelését csak a Szolgáltató végezheti el, az általa megfelelőnek minősített anyagból.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a vízmérőhöz csatlakozó házi vízvezetéket és annak tartozékait (pl.: vízmérőaknát) a vonatkozó szabvány előírásainak megfelelően és megfelelő minőségű anyagból kell kivitelezni (lehetőleg szakemberrel). Nem megfelelő kivitelezés esetén a Szolgáltató a bekötést megtagadhatja, illetve a bekötést a házi vízvezeték vonatkozásában felelősségvállaló nyilatkozathoz kötheti.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a vízbekötés után a bekötővezeték és vízmérő a vízmérőt követő elzáró szerelvény vízmérő oldali csatlakozási pontjáig, ennek hiányában a bekötési vízmérőt követő 10 cm-es vezetékszakasz végéig a Szolgáltató kezelésébe kerül át, azon továbbiakban a Szolgáltató az érdekelt Felhasználó hozzájárulása nélkül végezhet bárminemű munkálatot, ugyanakkor a házi vízvezeték és tartozékai a Felhasználó tulajdonában és kezelésében marad.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snapToGrid w:val="0"/>
          <w:lang w:eastAsia="hu-HU"/>
        </w:rPr>
        <w:t>az ivóvíz közműhálózatba kapcsolt házi ivóvízhálózatot helyi (egyedi) vízbeszerzéshez kapcsolt vezetékkel (hálózattal) összekötni nem szabad.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a szolgáltatói hozzájárulás megadása tárgyában a Szolgáltató a kitöltött megrendelői adatlap és a terv 2 pld-ban) leadását, illetve postai beérkezését követő 15 napon belül nyilatkozik. A helyszínelésre, az árajánlat és szolgáltatási szerződéstervezet megküldésére, csak az előírt és a szükséges kezelői nyilatkozatokkal ellátott, valamint az építési hatóság által engedélyezett kiviteli terv és a megrendelő adatlap leadása és a Szolgáltató írásos hozzájárulása után kerülhet sor. A kivitelezést pedig a Szolgáltató csak a kivitelezési megállapodás, továbbá a szolgáltatási szerződés létrejötte, valamint az árajánlat összege befizetésének igazolása után végzi el.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snapToGrid w:val="0"/>
          <w:lang w:eastAsia="hu-HU"/>
        </w:rPr>
        <w:t>a Felhasználó köteles a vízmérőakna, illetve vízmérőhely hozzáférhetőségének biztosításáról és tisztán tartásáról, a vízmérő fagy elleni megfelelő védelméről gondoskodni, továbbá a vízmérő rendellenes működéséről a szolgáltatót haladéktalanul értesíteni.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snapToGrid w:val="0"/>
          <w:lang w:eastAsia="hu-HU"/>
        </w:rPr>
        <w:t>a vízdíjelszámolás alapjául szolgáló vízmérők és a leszerelésüket megakadályozó zárak sértetlen megőrzéséért és védelméért a Felhasználó felelős, és a neki felróható okból megrongálódott vagy elveszett vízmérő javításának, pótlásának, szerelésének, továbbá hitelesítésének költségeit köteles a szolgáltatónak megtéríteni.</w:t>
      </w:r>
    </w:p>
    <w:p w:rsidR="001A0485" w:rsidRPr="001A0485" w:rsidRDefault="001A0485" w:rsidP="001A0485">
      <w:pPr>
        <w:numPr>
          <w:ilvl w:val="0"/>
          <w:numId w:val="2"/>
        </w:numPr>
        <w:tabs>
          <w:tab w:val="num" w:pos="851"/>
        </w:tabs>
        <w:spacing w:before="60" w:after="0" w:line="240" w:lineRule="auto"/>
        <w:ind w:left="851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snapToGrid w:val="0"/>
          <w:lang w:eastAsia="hu-HU"/>
        </w:rPr>
        <w:t>amennyiben a közműcsatlakozást a Felhasználó, mint magánszemély kérte, de a későbbiekben közületi tevékenységet kezd folytatni a fogyasztóhelyen, akkor arról a Szolgáltatót haladéktalanul értesíteni kell.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A kivitelezés után kerülhet sor a használatbavételi hozzájárulás kiadására.</w:t>
      </w:r>
    </w:p>
    <w:p w:rsidR="001A0485" w:rsidRPr="001A0485" w:rsidRDefault="001A0485" w:rsidP="001A0485">
      <w:pPr>
        <w:spacing w:after="0" w:line="240" w:lineRule="auto"/>
        <w:ind w:left="425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Kelt: …………………………………………, …………..év ……………………hó …………….nap</w:t>
      </w:r>
    </w:p>
    <w:p w:rsidR="001A0485" w:rsidRPr="001A0485" w:rsidRDefault="001A0485" w:rsidP="001A048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tabs>
          <w:tab w:val="left" w:pos="5103"/>
        </w:tabs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u w:val="single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ab/>
      </w:r>
      <w:r w:rsidRPr="001A0485">
        <w:rPr>
          <w:rFonts w:ascii="Arial" w:eastAsia="Times New Roman" w:hAnsi="Arial" w:cs="Arial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</w:p>
    <w:p w:rsidR="001A0485" w:rsidRPr="001A0485" w:rsidRDefault="001A0485" w:rsidP="001A0485">
      <w:pPr>
        <w:tabs>
          <w:tab w:val="left" w:pos="5812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ab/>
      </w:r>
      <w:r w:rsidRPr="001A0485">
        <w:rPr>
          <w:rFonts w:ascii="Arial" w:eastAsia="Times New Roman" w:hAnsi="Arial" w:cs="Arial"/>
          <w:lang w:eastAsia="hu-HU"/>
        </w:rPr>
        <w:tab/>
        <w:t xml:space="preserve">   megrendelő aláírása</w:t>
      </w:r>
    </w:p>
    <w:p w:rsidR="001A0485" w:rsidRPr="001A0485" w:rsidRDefault="001A0485" w:rsidP="001A0485">
      <w:pPr>
        <w:spacing w:after="0" w:line="240" w:lineRule="atLeast"/>
        <w:jc w:val="right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br w:type="page"/>
      </w:r>
    </w:p>
    <w:p w:rsidR="001A0485" w:rsidRPr="001A0485" w:rsidRDefault="001A0485" w:rsidP="001A0485">
      <w:pPr>
        <w:spacing w:after="0" w:line="240" w:lineRule="atLeast"/>
        <w:jc w:val="center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:rsidR="001A0485" w:rsidRPr="001A0485" w:rsidRDefault="001A0485" w:rsidP="001A048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A0485">
        <w:rPr>
          <w:rFonts w:ascii="Arial" w:eastAsia="Times New Roman" w:hAnsi="Arial" w:cs="Arial"/>
          <w:b/>
          <w:lang w:eastAsia="hu-HU"/>
        </w:rPr>
        <w:t>Megrendelő adatlap</w:t>
      </w:r>
    </w:p>
    <w:p w:rsidR="001A0485" w:rsidRPr="001A0485" w:rsidRDefault="001A0485" w:rsidP="001A048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A0485">
        <w:rPr>
          <w:rFonts w:ascii="Arial" w:eastAsia="Times New Roman" w:hAnsi="Arial" w:cs="Arial"/>
          <w:b/>
          <w:lang w:eastAsia="hu-HU"/>
        </w:rPr>
        <w:t>közműcsatlakozási kérelemhez (ivóvíz)</w:t>
      </w:r>
    </w:p>
    <w:p w:rsidR="001A0485" w:rsidRPr="001A0485" w:rsidRDefault="001A0485" w:rsidP="001A0485">
      <w:pPr>
        <w:spacing w:before="120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 xml:space="preserve">A bekötés helye szerint illetékes </w:t>
      </w:r>
      <w:r w:rsidR="003567E1">
        <w:rPr>
          <w:rFonts w:ascii="Arial" w:eastAsia="Times New Roman" w:hAnsi="Arial" w:cs="Arial"/>
          <w:lang w:eastAsia="hu-HU"/>
        </w:rPr>
        <w:t xml:space="preserve">szerv </w:t>
      </w:r>
      <w:r w:rsidRPr="001A0485">
        <w:rPr>
          <w:rFonts w:ascii="Arial" w:eastAsia="Times New Roman" w:hAnsi="Arial" w:cs="Arial"/>
          <w:lang w:eastAsia="hu-HU"/>
        </w:rPr>
        <w:t>nyilatkozata: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-</w:t>
      </w:r>
      <w:r w:rsidRPr="001A0485">
        <w:rPr>
          <w:rFonts w:ascii="Arial" w:eastAsia="Times New Roman" w:hAnsi="Arial" w:cs="Arial"/>
          <w:lang w:eastAsia="hu-HU"/>
        </w:rPr>
        <w:tab/>
        <w:t>a tervezett munkálatokhoz az alább aláhúzott kezelő hozzájárulását kell még beszereznie, mivel az általa kezelt létesítményt érinti a tervezett munkavégzés:</w:t>
      </w:r>
    </w:p>
    <w:p w:rsidR="001A0485" w:rsidRPr="001A0485" w:rsidRDefault="001A0485" w:rsidP="001A0485">
      <w:pPr>
        <w:tabs>
          <w:tab w:val="right" w:pos="8789"/>
        </w:tabs>
        <w:spacing w:before="240" w:after="0" w:line="240" w:lineRule="auto"/>
        <w:ind w:left="426"/>
        <w:jc w:val="both"/>
        <w:rPr>
          <w:rFonts w:ascii="Arial" w:eastAsia="Times New Roman" w:hAnsi="Arial" w:cs="Arial"/>
          <w:u w:val="single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 xml:space="preserve">Közúti Igazgatóság; Távközlés; TIGÁZ; ÉMÁSZ; egyéb: </w:t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-</w:t>
      </w:r>
      <w:r w:rsidRPr="001A0485">
        <w:rPr>
          <w:rFonts w:ascii="Arial" w:eastAsia="Times New Roman" w:hAnsi="Arial" w:cs="Arial"/>
          <w:lang w:eastAsia="hu-HU"/>
        </w:rPr>
        <w:tab/>
        <w:t xml:space="preserve">a meglévő szennyvízelhelyezés - a kért közműcsatlakozáshoz - a területre vonatkozó előírásoknak </w:t>
      </w:r>
    </w:p>
    <w:p w:rsidR="001A0485" w:rsidRPr="001A0485" w:rsidRDefault="001A0485" w:rsidP="001A0485">
      <w:pPr>
        <w:spacing w:before="240" w:after="0" w:line="240" w:lineRule="atLeast"/>
        <w:ind w:left="4536" w:hanging="2409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 xml:space="preserve">megfelel        </w:t>
      </w:r>
      <w:r w:rsidRPr="001A0485">
        <w:rPr>
          <w:rFonts w:ascii="Arial" w:eastAsia="Times New Roman" w:hAnsi="Arial" w:cs="Arial"/>
          <w:lang w:eastAsia="hu-HU"/>
        </w:rPr>
        <w:sym w:font="Symbol" w:char="F0BE"/>
      </w:r>
      <w:r w:rsidRPr="001A0485">
        <w:rPr>
          <w:rFonts w:ascii="Arial" w:eastAsia="Times New Roman" w:hAnsi="Arial" w:cs="Arial"/>
          <w:lang w:eastAsia="hu-HU"/>
        </w:rPr>
        <w:t xml:space="preserve">       nem felel meg</w:t>
      </w:r>
    </w:p>
    <w:p w:rsidR="001A0485" w:rsidRPr="001A0485" w:rsidRDefault="001A0485" w:rsidP="001A0485">
      <w:pPr>
        <w:spacing w:before="24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(Megfelel - minősítés esetén, bármilyen bekötési és átalakítási munka elvégezhető.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Nem felel meg - minősítés esetén, csak udvari kifolyó létesíthető, illetve köthető be!)</w:t>
      </w: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-</w:t>
      </w:r>
      <w:r w:rsidRPr="001A0485">
        <w:rPr>
          <w:rFonts w:ascii="Arial" w:eastAsia="Times New Roman" w:hAnsi="Arial" w:cs="Arial"/>
          <w:lang w:eastAsia="hu-HU"/>
        </w:rPr>
        <w:tab/>
        <w:t>a bekötési kérelem teljesítéséhez, a szükséges közterületi munkákhoz az alábbi feltételekkel járulok hozzá:</w:t>
      </w:r>
    </w:p>
    <w:p w:rsidR="001A0485" w:rsidRPr="001A0485" w:rsidRDefault="001A0485" w:rsidP="001A0485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ind w:left="426" w:hanging="142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360" w:after="0" w:line="240" w:lineRule="atLeast"/>
        <w:ind w:left="284"/>
        <w:jc w:val="both"/>
        <w:rPr>
          <w:rFonts w:ascii="Arial" w:eastAsia="Times New Roman" w:hAnsi="Arial" w:cs="Arial"/>
          <w:u w:val="single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 xml:space="preserve">Dátum: </w:t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</w:p>
    <w:p w:rsidR="001A0485" w:rsidRPr="001A0485" w:rsidRDefault="001A0485" w:rsidP="001A0485">
      <w:pPr>
        <w:spacing w:before="360" w:after="0" w:line="240" w:lineRule="atLeast"/>
        <w:ind w:left="284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360" w:after="0" w:line="240" w:lineRule="atLeast"/>
        <w:ind w:firstLine="5387"/>
        <w:jc w:val="both"/>
        <w:rPr>
          <w:rFonts w:ascii="Arial" w:eastAsia="Times New Roman" w:hAnsi="Arial" w:cs="Arial"/>
          <w:u w:val="single"/>
          <w:lang w:eastAsia="hu-HU"/>
        </w:rPr>
      </w:pP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  <w:r w:rsidRPr="001A0485">
        <w:rPr>
          <w:rFonts w:ascii="Arial" w:eastAsia="Times New Roman" w:hAnsi="Arial" w:cs="Arial"/>
          <w:u w:val="single"/>
          <w:lang w:eastAsia="hu-HU"/>
        </w:rPr>
        <w:tab/>
      </w:r>
    </w:p>
    <w:p w:rsidR="001A0485" w:rsidRPr="001A0485" w:rsidRDefault="00892E20" w:rsidP="001A0485">
      <w:pPr>
        <w:tabs>
          <w:tab w:val="left" w:pos="5529"/>
        </w:tabs>
        <w:spacing w:after="0" w:line="240" w:lineRule="auto"/>
        <w:ind w:left="5664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    </w:t>
      </w:r>
      <w:r w:rsidR="001A0485" w:rsidRPr="001A0485">
        <w:rPr>
          <w:rFonts w:ascii="Arial" w:eastAsia="Times New Roman" w:hAnsi="Arial" w:cs="Arial"/>
          <w:lang w:eastAsia="hu-HU"/>
        </w:rPr>
        <w:t xml:space="preserve">  </w:t>
      </w:r>
      <w:r>
        <w:rPr>
          <w:rFonts w:ascii="Arial" w:eastAsia="Times New Roman" w:hAnsi="Arial" w:cs="Arial"/>
          <w:lang w:eastAsia="hu-HU"/>
        </w:rPr>
        <w:t>illetékes</w:t>
      </w:r>
      <w:r w:rsidR="003567E1">
        <w:rPr>
          <w:rFonts w:ascii="Arial" w:eastAsia="Times New Roman" w:hAnsi="Arial" w:cs="Arial"/>
          <w:lang w:eastAsia="hu-HU"/>
        </w:rPr>
        <w:t xml:space="preserve"> szerv</w:t>
      </w:r>
      <w:bookmarkStart w:id="1" w:name="_GoBack"/>
      <w:bookmarkEnd w:id="1"/>
    </w:p>
    <w:p w:rsidR="001A0485" w:rsidRPr="001A0485" w:rsidRDefault="001A0485" w:rsidP="001A0485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tLeast"/>
        <w:jc w:val="center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tLeast"/>
        <w:jc w:val="right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br w:type="page"/>
      </w:r>
    </w:p>
    <w:p w:rsidR="001A0485" w:rsidRPr="001A0485" w:rsidRDefault="001A0485" w:rsidP="001A0485">
      <w:pPr>
        <w:spacing w:after="0" w:line="240" w:lineRule="atLeast"/>
        <w:jc w:val="center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:rsidR="001A0485" w:rsidRPr="001A0485" w:rsidRDefault="001A0485" w:rsidP="001A048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A0485">
        <w:rPr>
          <w:rFonts w:ascii="Arial" w:eastAsia="Times New Roman" w:hAnsi="Arial" w:cs="Arial"/>
          <w:b/>
          <w:lang w:eastAsia="hu-HU"/>
        </w:rPr>
        <w:t>Megrendelő adatlap</w:t>
      </w:r>
    </w:p>
    <w:p w:rsidR="001A0485" w:rsidRPr="001A0485" w:rsidRDefault="001A0485" w:rsidP="001A0485">
      <w:p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A0485">
        <w:rPr>
          <w:rFonts w:ascii="Arial" w:eastAsia="Times New Roman" w:hAnsi="Arial" w:cs="Arial"/>
          <w:b/>
          <w:lang w:eastAsia="hu-HU"/>
        </w:rPr>
        <w:t>közműcsatlakozási kérelemhez (ivóvíz)</w:t>
      </w:r>
    </w:p>
    <w:p w:rsidR="001A0485" w:rsidRPr="001A0485" w:rsidRDefault="001A0485" w:rsidP="001A04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</w:p>
    <w:p w:rsidR="001A0485" w:rsidRPr="001A0485" w:rsidRDefault="001A0485" w:rsidP="001A04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before="120" w:after="0" w:line="240" w:lineRule="auto"/>
        <w:rPr>
          <w:rFonts w:ascii="Arial" w:eastAsia="Times New Roman" w:hAnsi="Arial" w:cs="Arial"/>
          <w:lang w:eastAsia="hu-HU"/>
        </w:rPr>
      </w:pPr>
    </w:p>
    <w:p w:rsidR="001A0485" w:rsidRDefault="001A0485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  <w:r w:rsidRPr="001A0485">
        <w:rPr>
          <w:rFonts w:ascii="Arial" w:eastAsia="Times New Roman" w:hAnsi="Arial" w:cs="Arial"/>
          <w:lang w:eastAsia="hu-HU"/>
        </w:rPr>
        <w:t>Egyéb hozzájárulások:</w:t>
      </w: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FD2FE2" w:rsidRPr="001A0485" w:rsidRDefault="00FD2FE2" w:rsidP="001A0485">
      <w:pPr>
        <w:spacing w:before="120" w:after="0" w:line="240" w:lineRule="auto"/>
        <w:ind w:left="426"/>
        <w:rPr>
          <w:rFonts w:ascii="Arial" w:eastAsia="Times New Roman" w:hAnsi="Arial" w:cs="Arial"/>
          <w:lang w:eastAsia="hu-HU"/>
        </w:rPr>
      </w:pPr>
    </w:p>
    <w:p w:rsidR="001A0485" w:rsidRPr="001A0485" w:rsidRDefault="001A0485" w:rsidP="001A048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FD2FE2" w:rsidRPr="00FD2FE2" w:rsidRDefault="00FD2FE2" w:rsidP="00FD2FE2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D2FE2">
        <w:rPr>
          <w:rFonts w:ascii="Arial" w:eastAsia="Times New Roman" w:hAnsi="Arial" w:cs="Arial"/>
          <w:lang w:eastAsia="hu-HU"/>
        </w:rPr>
        <w:t>Kelt: …………………………………………, …………..év ……………………hó …………….nap</w:t>
      </w:r>
    </w:p>
    <w:p w:rsidR="00AF676D" w:rsidRDefault="00AF676D" w:rsidP="001A0485"/>
    <w:sectPr w:rsidR="00AF6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A9" w:rsidRDefault="006829A9" w:rsidP="001A0485">
      <w:pPr>
        <w:spacing w:after="0" w:line="240" w:lineRule="auto"/>
      </w:pPr>
      <w:r>
        <w:separator/>
      </w:r>
    </w:p>
  </w:endnote>
  <w:endnote w:type="continuationSeparator" w:id="0">
    <w:p w:rsidR="006829A9" w:rsidRDefault="006829A9" w:rsidP="001A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60" w:rsidRDefault="00F63E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254484"/>
      <w:docPartObj>
        <w:docPartGallery w:val="Page Numbers (Bottom of Page)"/>
        <w:docPartUnique/>
      </w:docPartObj>
    </w:sdtPr>
    <w:sdtEndPr/>
    <w:sdtContent>
      <w:p w:rsidR="001A0485" w:rsidRDefault="001A048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7E1">
          <w:rPr>
            <w:noProof/>
          </w:rPr>
          <w:t>1</w:t>
        </w:r>
        <w:r>
          <w:fldChar w:fldCharType="end"/>
        </w:r>
      </w:p>
    </w:sdtContent>
  </w:sdt>
  <w:p w:rsidR="001A0485" w:rsidRDefault="001A048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60" w:rsidRDefault="00F63E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A9" w:rsidRDefault="006829A9" w:rsidP="001A0485">
      <w:pPr>
        <w:spacing w:after="0" w:line="240" w:lineRule="auto"/>
      </w:pPr>
      <w:r>
        <w:separator/>
      </w:r>
    </w:p>
  </w:footnote>
  <w:footnote w:type="continuationSeparator" w:id="0">
    <w:p w:rsidR="006829A9" w:rsidRDefault="006829A9" w:rsidP="001A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60" w:rsidRDefault="00F63E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85" w:rsidRDefault="001A0485">
    <w:pPr>
      <w:pStyle w:val="lfej"/>
    </w:pPr>
    <w:r>
      <w:t>ÉRV ZRt.</w:t>
    </w:r>
    <w:r>
      <w:ptab w:relativeTo="margin" w:alignment="center" w:leader="none"/>
    </w:r>
    <w:r>
      <w:ptab w:relativeTo="margin" w:alignment="right" w:leader="none"/>
    </w:r>
    <w:r>
      <w:t>A-6-3a-</w:t>
    </w:r>
    <w:r w:rsidR="00F63E60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60" w:rsidRDefault="00F63E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C5489"/>
    <w:multiLevelType w:val="singleLevel"/>
    <w:tmpl w:val="414C9228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1" w15:restartNumberingAfterBreak="0">
    <w:nsid w:val="7CD7063F"/>
    <w:multiLevelType w:val="singleLevel"/>
    <w:tmpl w:val="73E6C26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5"/>
    <w:rsid w:val="000363B8"/>
    <w:rsid w:val="001A0485"/>
    <w:rsid w:val="003567E1"/>
    <w:rsid w:val="003C556C"/>
    <w:rsid w:val="006829A9"/>
    <w:rsid w:val="00892E20"/>
    <w:rsid w:val="00AF676D"/>
    <w:rsid w:val="00C21371"/>
    <w:rsid w:val="00F63E60"/>
    <w:rsid w:val="00F70111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7357"/>
  <w15:docId w15:val="{8AD1FCD7-30EF-4580-AAB6-49877974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485"/>
  </w:style>
  <w:style w:type="paragraph" w:styleId="llb">
    <w:name w:val="footer"/>
    <w:basedOn w:val="Norml"/>
    <w:link w:val="llb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485"/>
  </w:style>
  <w:style w:type="paragraph" w:styleId="Buborkszveg">
    <w:name w:val="Balloon Text"/>
    <w:basedOn w:val="Norml"/>
    <w:link w:val="BuborkszvegChar"/>
    <w:uiPriority w:val="99"/>
    <w:semiHidden/>
    <w:unhideWhenUsed/>
    <w:rsid w:val="001A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Angéla</dc:creator>
  <cp:lastModifiedBy>Sipos Angéla</cp:lastModifiedBy>
  <cp:revision>6</cp:revision>
  <dcterms:created xsi:type="dcterms:W3CDTF">2020-03-05T06:19:00Z</dcterms:created>
  <dcterms:modified xsi:type="dcterms:W3CDTF">2020-07-01T08:17:00Z</dcterms:modified>
</cp:coreProperties>
</file>