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F2" w:rsidRDefault="00F22CF2" w:rsidP="00F22CF2">
      <w:pPr>
        <w:pStyle w:val="Cm"/>
      </w:pPr>
      <w:r>
        <w:t>TERVJEGYZÉK</w:t>
      </w:r>
    </w:p>
    <w:p w:rsidR="00762235" w:rsidRPr="00645981" w:rsidRDefault="00762235" w:rsidP="00762235">
      <w:pPr>
        <w:pStyle w:val="SZLEN"/>
        <w:ind w:left="426"/>
        <w:jc w:val="center"/>
        <w:rPr>
          <w:rFonts w:asciiTheme="minorHAnsi" w:eastAsiaTheme="minorEastAsia" w:hAnsiTheme="minorHAnsi" w:cstheme="minorBidi"/>
          <w:b/>
          <w:iCs/>
          <w:sz w:val="28"/>
          <w:szCs w:val="22"/>
        </w:rPr>
      </w:pP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Abasár vízműtelepen 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>lévő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gerincvezetékek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építése,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csőkapcsolatok 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kialakítása,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>és 2x</w:t>
      </w:r>
      <w:r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 250 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>m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  <w:vertAlign w:val="superscript"/>
        </w:rPr>
        <w:t>3</w:t>
      </w:r>
      <w:r w:rsidRPr="00645981">
        <w:rPr>
          <w:rFonts w:asciiTheme="minorHAnsi" w:eastAsiaTheme="minorEastAsia" w:hAnsiTheme="minorHAnsi" w:cstheme="minorBidi"/>
          <w:b/>
          <w:iCs/>
          <w:sz w:val="28"/>
          <w:szCs w:val="22"/>
        </w:rPr>
        <w:t xml:space="preserve">-es medence építés terve </w:t>
      </w:r>
    </w:p>
    <w:p w:rsidR="00762235" w:rsidRDefault="00762235" w:rsidP="00762235">
      <w:pPr>
        <w:pStyle w:val="SZLEN"/>
        <w:ind w:left="426"/>
        <w:jc w:val="center"/>
        <w:rPr>
          <w:b/>
          <w:bCs/>
          <w:sz w:val="28"/>
        </w:rPr>
      </w:pPr>
    </w:p>
    <w:p w:rsidR="00762235" w:rsidRDefault="00762235" w:rsidP="00762235">
      <w:pPr>
        <w:jc w:val="center"/>
        <w:rPr>
          <w:b/>
          <w:i/>
          <w:iCs/>
        </w:rPr>
      </w:pPr>
      <w:r>
        <w:rPr>
          <w:b/>
          <w:i/>
          <w:iCs/>
          <w:sz w:val="28"/>
        </w:rPr>
        <w:t>Vízjogi létesítési engedélyezési</w:t>
      </w:r>
      <w:r w:rsidR="00370AD4">
        <w:rPr>
          <w:b/>
          <w:i/>
          <w:iCs/>
          <w:sz w:val="28"/>
        </w:rPr>
        <w:t xml:space="preserve"> és kiviteli</w:t>
      </w:r>
      <w:r>
        <w:rPr>
          <w:b/>
          <w:i/>
          <w:iCs/>
          <w:sz w:val="28"/>
        </w:rPr>
        <w:t xml:space="preserve"> terv</w:t>
      </w:r>
    </w:p>
    <w:p w:rsidR="00F22CF2" w:rsidRDefault="00F22CF2" w:rsidP="00F22CF2">
      <w:pPr>
        <w:numPr>
          <w:ilvl w:val="0"/>
          <w:numId w:val="46"/>
        </w:numPr>
        <w:spacing w:after="0" w:line="240" w:lineRule="auto"/>
        <w:jc w:val="both"/>
        <w:rPr>
          <w:i/>
        </w:rPr>
      </w:pPr>
      <w:bookmarkStart w:id="0" w:name="_Toc402623409"/>
      <w:r>
        <w:rPr>
          <w:i/>
        </w:rPr>
        <w:t>Terviratok</w:t>
      </w:r>
      <w:bookmarkEnd w:id="0"/>
    </w:p>
    <w:p w:rsidR="00F22CF2" w:rsidRDefault="00F22CF2" w:rsidP="00F22CF2">
      <w:pPr>
        <w:rPr>
          <w:i/>
        </w:rPr>
      </w:pPr>
    </w:p>
    <w:p w:rsidR="00F22CF2" w:rsidRDefault="007B2F61" w:rsidP="00F22CF2">
      <w:pPr>
        <w:numPr>
          <w:ilvl w:val="1"/>
          <w:numId w:val="46"/>
        </w:numPr>
        <w:spacing w:after="0" w:line="240" w:lineRule="auto"/>
        <w:jc w:val="both"/>
      </w:pPr>
      <w:r>
        <w:t>Aláíró lap</w:t>
      </w:r>
    </w:p>
    <w:p w:rsidR="00F22CF2" w:rsidRDefault="00F22CF2" w:rsidP="00F22CF2">
      <w:pPr>
        <w:numPr>
          <w:ilvl w:val="1"/>
          <w:numId w:val="46"/>
        </w:numPr>
        <w:spacing w:after="0" w:line="240" w:lineRule="auto"/>
        <w:jc w:val="both"/>
      </w:pPr>
      <w:bookmarkStart w:id="1" w:name="_Toc402623411"/>
      <w:r>
        <w:t>Tervezői nyilatkozat</w:t>
      </w:r>
      <w:bookmarkEnd w:id="1"/>
      <w:r>
        <w:tab/>
      </w:r>
    </w:p>
    <w:p w:rsidR="00F22CF2" w:rsidRDefault="00F22CF2" w:rsidP="00F22CF2">
      <w:pPr>
        <w:numPr>
          <w:ilvl w:val="1"/>
          <w:numId w:val="46"/>
        </w:numPr>
        <w:spacing w:after="0" w:line="240" w:lineRule="auto"/>
        <w:jc w:val="both"/>
      </w:pPr>
      <w:bookmarkStart w:id="2" w:name="_Toc402623413"/>
      <w:r>
        <w:t>Műszaki leírás</w:t>
      </w:r>
      <w:bookmarkEnd w:id="2"/>
    </w:p>
    <w:p w:rsidR="00FB36F3" w:rsidRDefault="00762235" w:rsidP="00F22CF2">
      <w:pPr>
        <w:ind w:left="709"/>
      </w:pPr>
      <w:r>
        <w:t xml:space="preserve">Melléklet: </w:t>
      </w:r>
      <w:r w:rsidR="002558C6">
        <w:tab/>
        <w:t>Vízmű átalakítás elvi vázlata</w:t>
      </w:r>
    </w:p>
    <w:p w:rsidR="00F22CF2" w:rsidRDefault="00FB36F3" w:rsidP="00FB36F3">
      <w:pPr>
        <w:pStyle w:val="Listaszerbekezds"/>
        <w:numPr>
          <w:ilvl w:val="2"/>
          <w:numId w:val="49"/>
        </w:numPr>
        <w:spacing w:after="0" w:line="240" w:lineRule="auto"/>
        <w:jc w:val="both"/>
      </w:pPr>
      <w:r>
        <w:t>Jegyzőkönyvek</w:t>
      </w:r>
      <w:r w:rsidR="00F22CF2">
        <w:br/>
      </w:r>
    </w:p>
    <w:p w:rsidR="00762235" w:rsidRDefault="00762235" w:rsidP="00762235">
      <w:pPr>
        <w:numPr>
          <w:ilvl w:val="0"/>
          <w:numId w:val="46"/>
        </w:numPr>
        <w:spacing w:after="0" w:line="240" w:lineRule="auto"/>
        <w:jc w:val="both"/>
        <w:rPr>
          <w:i/>
        </w:rPr>
      </w:pPr>
      <w:r>
        <w:rPr>
          <w:i/>
        </w:rPr>
        <w:t>Tervrajzok</w:t>
      </w:r>
    </w:p>
    <w:p w:rsidR="00762235" w:rsidRDefault="00762235" w:rsidP="00F22CF2">
      <w:pPr>
        <w:ind w:left="709"/>
      </w:pPr>
    </w:p>
    <w:p w:rsidR="00762235" w:rsidRPr="004947CE" w:rsidRDefault="00762235" w:rsidP="00762235">
      <w:pPr>
        <w:numPr>
          <w:ilvl w:val="1"/>
          <w:numId w:val="47"/>
        </w:numPr>
        <w:spacing w:after="0" w:line="240" w:lineRule="auto"/>
        <w:jc w:val="both"/>
      </w:pPr>
      <w:r w:rsidRPr="004947CE">
        <w:t>Működési vázlat</w:t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  <w:t>MN</w:t>
      </w:r>
    </w:p>
    <w:p w:rsidR="00F22CF2" w:rsidRPr="004947CE" w:rsidRDefault="00F22CF2" w:rsidP="00F22CF2">
      <w:pPr>
        <w:numPr>
          <w:ilvl w:val="1"/>
          <w:numId w:val="47"/>
        </w:numPr>
        <w:spacing w:after="0" w:line="240" w:lineRule="auto"/>
        <w:jc w:val="both"/>
      </w:pPr>
      <w:r w:rsidRPr="004947CE">
        <w:t>Átnézetes helyszínrajz</w:t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  <w:t>M=1:10.000</w:t>
      </w:r>
    </w:p>
    <w:p w:rsidR="00762235" w:rsidRPr="004947CE" w:rsidRDefault="00762235" w:rsidP="00762235">
      <w:pPr>
        <w:spacing w:after="0" w:line="240" w:lineRule="auto"/>
        <w:ind w:left="851"/>
        <w:jc w:val="both"/>
      </w:pPr>
    </w:p>
    <w:p w:rsidR="00762235" w:rsidRPr="004947CE" w:rsidRDefault="00762235" w:rsidP="00F22CF2">
      <w:pPr>
        <w:numPr>
          <w:ilvl w:val="1"/>
          <w:numId w:val="47"/>
        </w:numPr>
        <w:spacing w:after="0" w:line="240" w:lineRule="auto"/>
        <w:jc w:val="both"/>
        <w:rPr>
          <w:i/>
        </w:rPr>
      </w:pPr>
      <w:r w:rsidRPr="004947CE">
        <w:rPr>
          <w:i/>
        </w:rPr>
        <w:t>2x250 m3-es medencetervei</w:t>
      </w:r>
      <w:r w:rsidRPr="004947CE">
        <w:rPr>
          <w:i/>
        </w:rPr>
        <w:tab/>
      </w:r>
      <w:r w:rsidRPr="004947CE">
        <w:rPr>
          <w:i/>
        </w:rPr>
        <w:tab/>
      </w:r>
      <w:r w:rsidRPr="004947CE">
        <w:rPr>
          <w:i/>
        </w:rPr>
        <w:tab/>
      </w:r>
    </w:p>
    <w:p w:rsidR="00762235" w:rsidRPr="004947CE" w:rsidRDefault="00762235" w:rsidP="00762235">
      <w:pPr>
        <w:numPr>
          <w:ilvl w:val="2"/>
          <w:numId w:val="47"/>
        </w:numPr>
        <w:spacing w:after="0" w:line="240" w:lineRule="auto"/>
        <w:jc w:val="both"/>
      </w:pPr>
      <w:r w:rsidRPr="004947CE">
        <w:t>Medence telepítés részletes helyszínrajza</w:t>
      </w:r>
      <w:r w:rsidR="00F5127C" w:rsidRPr="004947CE">
        <w:tab/>
      </w:r>
      <w:r w:rsidR="00F5127C" w:rsidRPr="004947CE">
        <w:tab/>
      </w:r>
      <w:r w:rsidR="00F5127C" w:rsidRPr="004947CE">
        <w:tab/>
      </w:r>
      <w:r w:rsidR="00F5127C" w:rsidRPr="004947CE">
        <w:tab/>
      </w:r>
      <w:r w:rsidR="00F5127C" w:rsidRPr="004947CE">
        <w:tab/>
        <w:t>M=1:20</w:t>
      </w:r>
      <w:r w:rsidR="00873DA1" w:rsidRPr="004947CE">
        <w:t>0</w:t>
      </w:r>
    </w:p>
    <w:p w:rsidR="00873DA1" w:rsidRPr="004947CE" w:rsidRDefault="00873DA1" w:rsidP="00762235">
      <w:pPr>
        <w:numPr>
          <w:ilvl w:val="2"/>
          <w:numId w:val="47"/>
        </w:numPr>
        <w:spacing w:after="0" w:line="240" w:lineRule="auto"/>
        <w:jc w:val="both"/>
      </w:pPr>
      <w:r w:rsidRPr="004947CE">
        <w:t>Földmunkat</w:t>
      </w:r>
      <w:r w:rsidR="00F5127C" w:rsidRPr="004947CE">
        <w:t>erv keresztszelvényei</w:t>
      </w:r>
      <w:r w:rsidR="00F5127C" w:rsidRPr="004947CE">
        <w:tab/>
      </w:r>
      <w:r w:rsidR="00F5127C" w:rsidRPr="004947CE">
        <w:tab/>
      </w:r>
      <w:r w:rsidR="00F5127C" w:rsidRPr="004947CE">
        <w:tab/>
      </w:r>
      <w:r w:rsidR="00F5127C" w:rsidRPr="004947CE">
        <w:tab/>
      </w:r>
      <w:r w:rsidR="00F5127C" w:rsidRPr="004947CE">
        <w:tab/>
      </w:r>
      <w:r w:rsidR="00F5127C" w:rsidRPr="004947CE">
        <w:tab/>
        <w:t>M=1:2</w:t>
      </w:r>
      <w:r w:rsidRPr="004947CE">
        <w:t>00</w:t>
      </w:r>
    </w:p>
    <w:p w:rsidR="00873DA1" w:rsidRPr="004947CE" w:rsidRDefault="00873DA1" w:rsidP="00762235">
      <w:pPr>
        <w:numPr>
          <w:ilvl w:val="2"/>
          <w:numId w:val="47"/>
        </w:numPr>
        <w:spacing w:after="0" w:line="240" w:lineRule="auto"/>
        <w:jc w:val="both"/>
      </w:pPr>
      <w:r w:rsidRPr="004947CE">
        <w:t>2x250 m3-es medence</w:t>
      </w:r>
      <w:r w:rsidR="00592D8F" w:rsidRPr="004947CE">
        <w:t xml:space="preserve"> és zárkamra</w:t>
      </w:r>
      <w:r w:rsidR="0054093B" w:rsidRPr="004947CE">
        <w:t xml:space="preserve"> -</w:t>
      </w:r>
      <w:r w:rsidRPr="004947CE">
        <w:t xml:space="preserve"> </w:t>
      </w:r>
      <w:proofErr w:type="gramStart"/>
      <w:r w:rsidRPr="004947CE">
        <w:t>pince</w:t>
      </w:r>
      <w:r w:rsidR="00195192" w:rsidRPr="004947CE">
        <w:t>szint</w:t>
      </w:r>
      <w:r w:rsidRPr="004947CE">
        <w:t xml:space="preserve">  alaprajz</w:t>
      </w:r>
      <w:proofErr w:type="gramEnd"/>
      <w:r w:rsidR="00984861" w:rsidRPr="004947CE">
        <w:tab/>
      </w:r>
      <w:r w:rsidR="00984861" w:rsidRPr="004947CE">
        <w:tab/>
      </w:r>
      <w:r w:rsidR="00984861" w:rsidRPr="004947CE">
        <w:tab/>
        <w:t>M=1:50</w:t>
      </w:r>
    </w:p>
    <w:p w:rsidR="00873DA1" w:rsidRPr="004947CE" w:rsidRDefault="00873DA1" w:rsidP="00984861">
      <w:pPr>
        <w:numPr>
          <w:ilvl w:val="2"/>
          <w:numId w:val="47"/>
        </w:numPr>
        <w:spacing w:after="0" w:line="240" w:lineRule="auto"/>
        <w:jc w:val="both"/>
      </w:pPr>
      <w:r w:rsidRPr="004947CE">
        <w:t>2x250 m3-es medence</w:t>
      </w:r>
      <w:r w:rsidR="00592D8F" w:rsidRPr="004947CE">
        <w:t xml:space="preserve"> és zárkamra</w:t>
      </w:r>
      <w:r w:rsidRPr="004947CE">
        <w:t xml:space="preserve"> bejárati szint </w:t>
      </w:r>
      <w:r w:rsidR="00984861" w:rsidRPr="004947CE">
        <w:t>–</w:t>
      </w:r>
      <w:r w:rsidRPr="004947CE">
        <w:t xml:space="preserve"> alaprajz</w:t>
      </w:r>
      <w:r w:rsidR="00984861" w:rsidRPr="004947CE">
        <w:tab/>
      </w:r>
      <w:r w:rsidR="00984861" w:rsidRPr="004947CE">
        <w:tab/>
      </w:r>
      <w:r w:rsidR="00984861" w:rsidRPr="004947CE">
        <w:tab/>
        <w:t>M=1:50</w:t>
      </w:r>
    </w:p>
    <w:p w:rsidR="00873DA1" w:rsidRPr="004947CE" w:rsidRDefault="00873DA1" w:rsidP="00984861">
      <w:pPr>
        <w:numPr>
          <w:ilvl w:val="2"/>
          <w:numId w:val="47"/>
        </w:numPr>
        <w:spacing w:after="0" w:line="240" w:lineRule="auto"/>
        <w:jc w:val="both"/>
      </w:pPr>
      <w:r w:rsidRPr="004947CE">
        <w:t xml:space="preserve">2x250 m3-es </w:t>
      </w:r>
      <w:r w:rsidR="0054093B" w:rsidRPr="004947CE">
        <w:t>medence és</w:t>
      </w:r>
      <w:r w:rsidR="00984861" w:rsidRPr="004947CE">
        <w:t xml:space="preserve"> zárkamra – </w:t>
      </w:r>
      <w:r w:rsidRPr="004947CE">
        <w:t>metszetek</w:t>
      </w:r>
      <w:r w:rsidR="00984861" w:rsidRPr="004947CE">
        <w:tab/>
      </w:r>
      <w:r w:rsidR="00984861" w:rsidRPr="004947CE">
        <w:tab/>
      </w:r>
      <w:r w:rsidR="00984861" w:rsidRPr="004947CE">
        <w:tab/>
      </w:r>
      <w:r w:rsidR="00984861" w:rsidRPr="004947CE">
        <w:tab/>
        <w:t>M=1:50</w:t>
      </w:r>
    </w:p>
    <w:p w:rsidR="00B9346C" w:rsidRPr="004947CE" w:rsidRDefault="00B9346C" w:rsidP="00984861">
      <w:pPr>
        <w:numPr>
          <w:ilvl w:val="2"/>
          <w:numId w:val="47"/>
        </w:numPr>
        <w:spacing w:after="0" w:line="240" w:lineRule="auto"/>
        <w:jc w:val="both"/>
      </w:pPr>
      <w:r w:rsidRPr="004947CE">
        <w:t>2x250 m3-es medence  és zárkamra – homlokzatok</w:t>
      </w:r>
      <w:r w:rsidRPr="004947CE">
        <w:tab/>
      </w:r>
      <w:r w:rsidRPr="004947CE">
        <w:tab/>
      </w:r>
      <w:r w:rsidRPr="004947CE">
        <w:tab/>
      </w:r>
      <w:r w:rsidRPr="004947CE">
        <w:tab/>
        <w:t>M=1:100</w:t>
      </w:r>
    </w:p>
    <w:p w:rsidR="00873DA1" w:rsidRPr="004947CE" w:rsidRDefault="00873DA1" w:rsidP="00873DA1">
      <w:pPr>
        <w:numPr>
          <w:ilvl w:val="2"/>
          <w:numId w:val="47"/>
        </w:numPr>
        <w:spacing w:after="0" w:line="240" w:lineRule="auto"/>
        <w:jc w:val="both"/>
      </w:pPr>
      <w:r w:rsidRPr="004947CE">
        <w:t>2x250 m3-es medence</w:t>
      </w:r>
      <w:r w:rsidR="00281502" w:rsidRPr="004947CE">
        <w:t xml:space="preserve"> és zárkamra -</w:t>
      </w:r>
      <w:r w:rsidRPr="004947CE">
        <w:t xml:space="preserve"> gépészeti terve</w:t>
      </w:r>
    </w:p>
    <w:p w:rsidR="00873DA1" w:rsidRPr="004947CE" w:rsidRDefault="00873DA1" w:rsidP="00873DA1">
      <w:pPr>
        <w:spacing w:after="0" w:line="240" w:lineRule="auto"/>
        <w:jc w:val="both"/>
      </w:pPr>
    </w:p>
    <w:p w:rsidR="00762235" w:rsidRPr="004947CE" w:rsidRDefault="00762235" w:rsidP="00762235">
      <w:pPr>
        <w:spacing w:after="0" w:line="240" w:lineRule="auto"/>
        <w:ind w:left="567"/>
        <w:jc w:val="both"/>
      </w:pPr>
    </w:p>
    <w:p w:rsidR="00F22CF2" w:rsidRPr="004947CE" w:rsidRDefault="00762235" w:rsidP="00F22CF2">
      <w:pPr>
        <w:numPr>
          <w:ilvl w:val="1"/>
          <w:numId w:val="47"/>
        </w:numPr>
        <w:spacing w:after="0" w:line="240" w:lineRule="auto"/>
        <w:jc w:val="both"/>
      </w:pPr>
      <w:r w:rsidRPr="004947CE">
        <w:rPr>
          <w:i/>
        </w:rPr>
        <w:t>Töltő, fogyasztó vezetékek terve</w:t>
      </w:r>
      <w:r w:rsidR="00892DE3" w:rsidRPr="004947CE">
        <w:rPr>
          <w:i/>
        </w:rPr>
        <w:t>i</w:t>
      </w:r>
      <w:r w:rsidRPr="004947CE">
        <w:rPr>
          <w:i/>
        </w:rPr>
        <w:t>, csőkapcsolatok</w:t>
      </w:r>
      <w:r w:rsidR="00F22CF2" w:rsidRPr="004947CE">
        <w:rPr>
          <w:i/>
        </w:rPr>
        <w:tab/>
      </w:r>
      <w:r w:rsidR="00F22CF2" w:rsidRPr="004947CE">
        <w:rPr>
          <w:i/>
        </w:rPr>
        <w:tab/>
      </w:r>
      <w:r w:rsidR="00F22CF2" w:rsidRPr="004947CE">
        <w:rPr>
          <w:i/>
        </w:rPr>
        <w:tab/>
      </w:r>
      <w:r w:rsidR="00F22CF2" w:rsidRPr="004947CE">
        <w:rPr>
          <w:i/>
        </w:rPr>
        <w:tab/>
      </w:r>
      <w:r w:rsidR="00F22CF2" w:rsidRPr="004947CE">
        <w:rPr>
          <w:i/>
        </w:rPr>
        <w:tab/>
      </w:r>
      <w:r w:rsidR="00F22CF2" w:rsidRPr="004947CE">
        <w:rPr>
          <w:i/>
        </w:rPr>
        <w:tab/>
      </w:r>
    </w:p>
    <w:p w:rsidR="007B2F61" w:rsidRPr="004947CE" w:rsidRDefault="00873DA1" w:rsidP="00873DA1">
      <w:pPr>
        <w:numPr>
          <w:ilvl w:val="2"/>
          <w:numId w:val="47"/>
        </w:numPr>
        <w:spacing w:after="0" w:line="240" w:lineRule="auto"/>
        <w:jc w:val="both"/>
      </w:pPr>
      <w:r w:rsidRPr="004947CE">
        <w:t>Töltő és fogyasztó vezet</w:t>
      </w:r>
      <w:r w:rsidR="00E70410" w:rsidRPr="004947CE">
        <w:t>é</w:t>
      </w:r>
      <w:r w:rsidRPr="004947CE">
        <w:t>kek helyszínrajza</w:t>
      </w:r>
      <w:r w:rsidRPr="004947CE">
        <w:tab/>
      </w:r>
      <w:r w:rsidR="007B2F61" w:rsidRPr="004947CE">
        <w:tab/>
      </w:r>
      <w:r w:rsidR="007B2F61" w:rsidRPr="004947CE">
        <w:tab/>
      </w:r>
      <w:r w:rsidR="007B2F61" w:rsidRPr="004947CE">
        <w:tab/>
      </w:r>
      <w:r w:rsidR="007B2F61" w:rsidRPr="004947CE">
        <w:tab/>
        <w:t>M=1:</w:t>
      </w:r>
      <w:r w:rsidR="00885BEF" w:rsidRPr="004947CE">
        <w:t>500</w:t>
      </w:r>
    </w:p>
    <w:p w:rsidR="00A85B6E" w:rsidRPr="004947CE" w:rsidRDefault="00A85B6E" w:rsidP="007E39A5">
      <w:pPr>
        <w:numPr>
          <w:ilvl w:val="3"/>
          <w:numId w:val="47"/>
        </w:numPr>
        <w:spacing w:after="0" w:line="240" w:lineRule="auto"/>
        <w:jc w:val="both"/>
      </w:pPr>
      <w:r w:rsidRPr="004947CE">
        <w:t>T2 jelű víztelenítő és AF3 jelű nyomáscsökkentő csomópont elhelyezési vázlata --MN</w:t>
      </w:r>
    </w:p>
    <w:p w:rsidR="00885BEF" w:rsidRPr="004947CE" w:rsidRDefault="00885BEF" w:rsidP="00873DA1">
      <w:pPr>
        <w:numPr>
          <w:ilvl w:val="2"/>
          <w:numId w:val="47"/>
        </w:numPr>
        <w:spacing w:after="0" w:line="240" w:lineRule="auto"/>
        <w:jc w:val="both"/>
      </w:pPr>
      <w:r w:rsidRPr="004947CE">
        <w:t>Hossz-szelvények</w:t>
      </w:r>
    </w:p>
    <w:p w:rsidR="00873DA1" w:rsidRPr="004947CE" w:rsidRDefault="00885BEF" w:rsidP="00885BEF">
      <w:pPr>
        <w:numPr>
          <w:ilvl w:val="3"/>
          <w:numId w:val="47"/>
        </w:numPr>
        <w:spacing w:after="0" w:line="240" w:lineRule="auto"/>
        <w:jc w:val="both"/>
      </w:pPr>
      <w:r w:rsidRPr="004947CE">
        <w:t>T-1 jelű t</w:t>
      </w:r>
      <w:r w:rsidR="00873DA1" w:rsidRPr="004947CE">
        <w:t>öltő vezeték hossz-szelvénye</w:t>
      </w:r>
      <w:r w:rsidRPr="004947CE">
        <w:tab/>
      </w:r>
      <w:r w:rsidRPr="004947CE">
        <w:tab/>
      </w:r>
      <w:r w:rsidRPr="004947CE">
        <w:tab/>
      </w:r>
      <w:r w:rsidRPr="004947CE">
        <w:tab/>
      </w:r>
      <w:r w:rsidRPr="004947CE">
        <w:tab/>
        <w:t>M=1:500/100</w:t>
      </w:r>
    </w:p>
    <w:p w:rsidR="00885BEF" w:rsidRPr="004947CE" w:rsidRDefault="00885BEF" w:rsidP="00885BEF">
      <w:pPr>
        <w:numPr>
          <w:ilvl w:val="3"/>
          <w:numId w:val="47"/>
        </w:numPr>
        <w:spacing w:after="0" w:line="240" w:lineRule="auto"/>
        <w:jc w:val="both"/>
      </w:pPr>
      <w:r w:rsidRPr="004947CE">
        <w:t>FF-1 jelű felső zóna fogyasztóvezeték hossz-szelvénye</w:t>
      </w:r>
      <w:r w:rsidRPr="004947CE">
        <w:tab/>
      </w:r>
      <w:r w:rsidRPr="004947CE">
        <w:tab/>
      </w:r>
      <w:r w:rsidRPr="004947CE">
        <w:tab/>
        <w:t>M=1:500/100</w:t>
      </w:r>
    </w:p>
    <w:p w:rsidR="00885BEF" w:rsidRPr="004947CE" w:rsidRDefault="00885BEF" w:rsidP="00885BEF">
      <w:pPr>
        <w:numPr>
          <w:ilvl w:val="3"/>
          <w:numId w:val="47"/>
        </w:numPr>
        <w:spacing w:after="0" w:line="240" w:lineRule="auto"/>
        <w:jc w:val="both"/>
      </w:pPr>
      <w:r w:rsidRPr="004947CE">
        <w:t xml:space="preserve">AF-1 alsó zóna fogyasztóvezeték és </w:t>
      </w:r>
    </w:p>
    <w:p w:rsidR="00885BEF" w:rsidRPr="004947CE" w:rsidRDefault="00885BEF" w:rsidP="00885BEF">
      <w:pPr>
        <w:spacing w:after="0" w:line="240" w:lineRule="auto"/>
        <w:ind w:left="1134"/>
        <w:jc w:val="both"/>
      </w:pPr>
      <w:r w:rsidRPr="004947CE">
        <w:t>TF jelű medence túlfolyóvezeték hossz-szelvénye</w:t>
      </w:r>
      <w:r w:rsidRPr="004947CE">
        <w:tab/>
      </w:r>
      <w:r w:rsidRPr="004947CE">
        <w:tab/>
      </w:r>
      <w:r w:rsidRPr="004947CE">
        <w:tab/>
      </w:r>
      <w:r w:rsidRPr="004947CE">
        <w:tab/>
        <w:t>M=1:500/100</w:t>
      </w:r>
    </w:p>
    <w:p w:rsidR="00873DA1" w:rsidRPr="004947CE" w:rsidRDefault="00873DA1" w:rsidP="00873DA1">
      <w:pPr>
        <w:numPr>
          <w:ilvl w:val="2"/>
          <w:numId w:val="47"/>
        </w:numPr>
        <w:spacing w:after="0" w:line="240" w:lineRule="auto"/>
        <w:jc w:val="both"/>
      </w:pPr>
      <w:r w:rsidRPr="004947CE">
        <w:t>Csomóponti tervek</w:t>
      </w:r>
    </w:p>
    <w:p w:rsidR="00873DA1" w:rsidRPr="004947CE" w:rsidRDefault="00873DA1" w:rsidP="00873DA1">
      <w:pPr>
        <w:numPr>
          <w:ilvl w:val="2"/>
          <w:numId w:val="47"/>
        </w:numPr>
        <w:spacing w:after="0" w:line="240" w:lineRule="auto"/>
        <w:jc w:val="both"/>
      </w:pPr>
      <w:r w:rsidRPr="004947CE">
        <w:t>Mintakeresztszelvény</w:t>
      </w:r>
      <w:r w:rsidR="00892DE3" w:rsidRPr="004947CE">
        <w:t>ek</w:t>
      </w:r>
    </w:p>
    <w:p w:rsidR="007B2F61" w:rsidRPr="004947CE" w:rsidRDefault="00873DA1" w:rsidP="007B2F61">
      <w:pPr>
        <w:numPr>
          <w:ilvl w:val="2"/>
          <w:numId w:val="47"/>
        </w:numPr>
        <w:spacing w:after="0" w:line="240" w:lineRule="auto"/>
        <w:jc w:val="both"/>
      </w:pPr>
      <w:r w:rsidRPr="004947CE">
        <w:t>Nyomáscsökkentő</w:t>
      </w:r>
      <w:r w:rsidR="00B151BA" w:rsidRPr="004947CE">
        <w:t xml:space="preserve"> akna építési </w:t>
      </w:r>
      <w:r w:rsidR="007B2F61" w:rsidRPr="004947CE">
        <w:t>terve</w:t>
      </w:r>
    </w:p>
    <w:p w:rsidR="00370AD4" w:rsidRPr="004947CE" w:rsidRDefault="00370AD4" w:rsidP="00370AD4">
      <w:pPr>
        <w:pStyle w:val="Listaszerbekezds"/>
        <w:spacing w:after="0" w:line="240" w:lineRule="auto"/>
        <w:ind w:left="360"/>
        <w:jc w:val="both"/>
        <w:rPr>
          <w:color w:val="FF0000"/>
        </w:rPr>
      </w:pPr>
      <w:r w:rsidRPr="004947CE">
        <w:rPr>
          <w:color w:val="FF0000"/>
        </w:rPr>
        <w:t>2.4.5.1 Nyomáscsökkentő akna vasalási terve</w:t>
      </w:r>
    </w:p>
    <w:p w:rsidR="007B2F61" w:rsidRPr="004947CE" w:rsidRDefault="00B151BA" w:rsidP="007B2F61">
      <w:pPr>
        <w:numPr>
          <w:ilvl w:val="2"/>
          <w:numId w:val="47"/>
        </w:numPr>
        <w:spacing w:after="0" w:line="240" w:lineRule="auto"/>
        <w:jc w:val="both"/>
      </w:pPr>
      <w:r w:rsidRPr="004947CE">
        <w:t>Víztelenítő akna építési terve</w:t>
      </w:r>
    </w:p>
    <w:p w:rsidR="00370AD4" w:rsidRPr="00370AD4" w:rsidRDefault="00370AD4" w:rsidP="00370AD4">
      <w:pPr>
        <w:pStyle w:val="Listaszerbekezds"/>
        <w:spacing w:after="0" w:line="240" w:lineRule="auto"/>
        <w:ind w:left="360"/>
        <w:jc w:val="both"/>
        <w:rPr>
          <w:color w:val="FF0000"/>
        </w:rPr>
      </w:pPr>
      <w:r w:rsidRPr="004947CE">
        <w:rPr>
          <w:color w:val="FF0000"/>
        </w:rPr>
        <w:t>2.4.6.1 Víztelenítő akna vasalási terve</w:t>
      </w:r>
    </w:p>
    <w:p w:rsidR="00E53669" w:rsidRDefault="00E53669" w:rsidP="00A85B6E">
      <w:pPr>
        <w:pStyle w:val="Szvegtrzs"/>
        <w:rPr>
          <w:sz w:val="32"/>
        </w:rPr>
      </w:pPr>
    </w:p>
    <w:sectPr w:rsidR="00E53669" w:rsidSect="00F22CF2">
      <w:headerReference w:type="default" r:id="rId8"/>
      <w:footerReference w:type="default" r:id="rId9"/>
      <w:pgSz w:w="11907" w:h="16840"/>
      <w:pgMar w:top="1079" w:right="1418" w:bottom="1618" w:left="1418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35" w:rsidRDefault="00697C35" w:rsidP="00E53669">
      <w:pPr>
        <w:spacing w:after="0" w:line="240" w:lineRule="auto"/>
      </w:pPr>
      <w:r>
        <w:separator/>
      </w:r>
    </w:p>
  </w:endnote>
  <w:endnote w:type="continuationSeparator" w:id="0">
    <w:p w:rsidR="00697C35" w:rsidRDefault="00697C35" w:rsidP="00E5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C3" w:rsidRPr="00762235" w:rsidRDefault="00762235" w:rsidP="00CB75C3">
    <w:pPr>
      <w:pStyle w:val="llb"/>
      <w:pBdr>
        <w:top w:val="single" w:sz="4" w:space="1" w:color="auto"/>
      </w:pBdr>
      <w:rPr>
        <w:rStyle w:val="Oldalszm"/>
        <w:rFonts w:eastAsia="Arial Unicode MS"/>
        <w:sz w:val="20"/>
      </w:rPr>
    </w:pPr>
    <w:r>
      <w:rPr>
        <w:b/>
        <w:bCs/>
        <w:sz w:val="20"/>
      </w:rPr>
      <w:t>ABASÁR vízműtelepen lévő gerincvezetékek építése, csőkapcsolatok kialakítása és 2x250 m3-es medence építése; vízjogi létesítési engedélyezési terve</w:t>
    </w:r>
    <w:r>
      <w:rPr>
        <w:sz w:val="20"/>
      </w:rPr>
      <w:tab/>
    </w:r>
    <w:r w:rsidR="005B74FA">
      <w:rPr>
        <w:rStyle w:val="Oldalszm"/>
        <w:rFonts w:eastAsia="Arial Unicode MS"/>
        <w:sz w:val="20"/>
      </w:rPr>
      <w:fldChar w:fldCharType="begin"/>
    </w:r>
    <w:r>
      <w:rPr>
        <w:rStyle w:val="Oldalszm"/>
        <w:rFonts w:eastAsia="Arial Unicode MS"/>
        <w:sz w:val="20"/>
      </w:rPr>
      <w:instrText xml:space="preserve"> PAGE </w:instrText>
    </w:r>
    <w:r w:rsidR="005B74FA">
      <w:rPr>
        <w:rStyle w:val="Oldalszm"/>
        <w:rFonts w:eastAsia="Arial Unicode MS"/>
        <w:sz w:val="20"/>
      </w:rPr>
      <w:fldChar w:fldCharType="separate"/>
    </w:r>
    <w:r w:rsidR="004947CE">
      <w:rPr>
        <w:rStyle w:val="Oldalszm"/>
        <w:rFonts w:eastAsia="Arial Unicode MS"/>
        <w:noProof/>
        <w:sz w:val="20"/>
      </w:rPr>
      <w:t>1</w:t>
    </w:r>
    <w:r w:rsidR="005B74FA">
      <w:rPr>
        <w:rStyle w:val="Oldalszm"/>
        <w:rFonts w:eastAsia="Arial Unicode MS"/>
        <w:sz w:val="20"/>
      </w:rPr>
      <w:fldChar w:fldCharType="end"/>
    </w:r>
    <w:r>
      <w:rPr>
        <w:rStyle w:val="Oldalszm"/>
        <w:rFonts w:eastAsia="Arial Unicode MS"/>
        <w:sz w:val="20"/>
      </w:rPr>
      <w:t>/</w:t>
    </w:r>
    <w:r w:rsidR="005B74FA">
      <w:rPr>
        <w:rStyle w:val="Oldalszm"/>
        <w:rFonts w:eastAsia="Arial Unicode MS"/>
        <w:sz w:val="20"/>
      </w:rPr>
      <w:fldChar w:fldCharType="begin"/>
    </w:r>
    <w:r>
      <w:rPr>
        <w:rStyle w:val="Oldalszm"/>
        <w:rFonts w:eastAsia="Arial Unicode MS"/>
        <w:sz w:val="20"/>
      </w:rPr>
      <w:instrText xml:space="preserve"> NUMPAGES </w:instrText>
    </w:r>
    <w:r w:rsidR="005B74FA">
      <w:rPr>
        <w:rStyle w:val="Oldalszm"/>
        <w:rFonts w:eastAsia="Arial Unicode MS"/>
        <w:sz w:val="20"/>
      </w:rPr>
      <w:fldChar w:fldCharType="separate"/>
    </w:r>
    <w:r w:rsidR="004947CE">
      <w:rPr>
        <w:rStyle w:val="Oldalszm"/>
        <w:rFonts w:eastAsia="Arial Unicode MS"/>
        <w:noProof/>
        <w:sz w:val="20"/>
      </w:rPr>
      <w:t>1</w:t>
    </w:r>
    <w:r w:rsidR="005B74FA">
      <w:rPr>
        <w:rStyle w:val="Oldalszm"/>
        <w:rFonts w:eastAsia="Arial Unicode MS"/>
        <w:sz w:val="20"/>
      </w:rPr>
      <w:fldChar w:fldCharType="end"/>
    </w:r>
    <w:r>
      <w:rPr>
        <w:rStyle w:val="Oldalszm"/>
        <w:rFonts w:eastAsia="Arial Unicode MS"/>
        <w:sz w:val="20"/>
      </w:rPr>
      <w:t>. Oldal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832"/>
      <w:gridCol w:w="708"/>
      <w:gridCol w:w="708"/>
      <w:gridCol w:w="708"/>
      <w:gridCol w:w="708"/>
      <w:gridCol w:w="708"/>
      <w:gridCol w:w="708"/>
      <w:gridCol w:w="708"/>
      <w:gridCol w:w="708"/>
      <w:gridCol w:w="708"/>
    </w:tblGrid>
    <w:tr w:rsidR="00CB75C3" w:rsidTr="00697C35">
      <w:trPr>
        <w:cantSplit/>
      </w:trPr>
      <w:tc>
        <w:tcPr>
          <w:tcW w:w="2832" w:type="dxa"/>
        </w:tcPr>
        <w:p w:rsidR="00CB75C3" w:rsidRDefault="008A2134" w:rsidP="00697C35">
          <w:pPr>
            <w:pStyle w:val="llb"/>
            <w:rPr>
              <w:b/>
              <w:sz w:val="20"/>
            </w:rPr>
          </w:pPr>
          <w:r>
            <w:rPr>
              <w:b/>
              <w:sz w:val="20"/>
            </w:rPr>
            <w:t>Tervjegyzék</w:t>
          </w:r>
        </w:p>
      </w:tc>
      <w:tc>
        <w:tcPr>
          <w:tcW w:w="708" w:type="dxa"/>
        </w:tcPr>
        <w:p w:rsidR="00CB75C3" w:rsidRDefault="00CB75C3" w:rsidP="00697C35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697C35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697C35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697C35">
          <w:pPr>
            <w:pStyle w:val="llb"/>
          </w:pPr>
          <w:proofErr w:type="spellStart"/>
          <w:r>
            <w:t>Rev</w:t>
          </w:r>
          <w:proofErr w:type="spellEnd"/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75C3" w:rsidRDefault="00CB75C3" w:rsidP="00697C35">
          <w:pPr>
            <w:pStyle w:val="llb"/>
            <w:rPr>
              <w:sz w:val="8"/>
            </w:rPr>
          </w:pPr>
        </w:p>
        <w:p w:rsidR="00CB75C3" w:rsidRDefault="00CB75C3" w:rsidP="00697C35">
          <w:pPr>
            <w:pStyle w:val="llb"/>
            <w:rPr>
              <w:sz w:val="8"/>
            </w:rPr>
          </w:pPr>
          <w:r>
            <w:t xml:space="preserve">   0</w:t>
          </w:r>
        </w:p>
        <w:p w:rsidR="00CB75C3" w:rsidRDefault="00CB75C3" w:rsidP="00697C35">
          <w:pPr>
            <w:pStyle w:val="llb"/>
            <w:rPr>
              <w:sz w:val="20"/>
            </w:rPr>
          </w:pPr>
        </w:p>
      </w:tc>
      <w:tc>
        <w:tcPr>
          <w:tcW w:w="708" w:type="dxa"/>
          <w:tcBorders>
            <w:left w:val="nil"/>
          </w:tcBorders>
        </w:tcPr>
        <w:p w:rsidR="00CB75C3" w:rsidRDefault="00CB75C3" w:rsidP="00697C35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697C35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697C35">
          <w:pPr>
            <w:pStyle w:val="llb"/>
            <w:rPr>
              <w:sz w:val="28"/>
            </w:rPr>
          </w:pPr>
        </w:p>
      </w:tc>
      <w:tc>
        <w:tcPr>
          <w:tcW w:w="708" w:type="dxa"/>
        </w:tcPr>
        <w:p w:rsidR="00CB75C3" w:rsidRDefault="00CB75C3" w:rsidP="00697C35">
          <w:pPr>
            <w:pStyle w:val="llb"/>
            <w:rPr>
              <w:sz w:val="28"/>
            </w:rPr>
          </w:pPr>
        </w:p>
      </w:tc>
    </w:tr>
  </w:tbl>
  <w:p w:rsidR="00AF2CEB" w:rsidRPr="00334609" w:rsidRDefault="00AF2CEB" w:rsidP="00334609">
    <w:pPr>
      <w:pStyle w:val="llb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35" w:rsidRDefault="00697C35" w:rsidP="00E53669">
      <w:pPr>
        <w:spacing w:after="0" w:line="240" w:lineRule="auto"/>
      </w:pPr>
      <w:r>
        <w:separator/>
      </w:r>
    </w:p>
  </w:footnote>
  <w:footnote w:type="continuationSeparator" w:id="0">
    <w:p w:rsidR="00697C35" w:rsidRDefault="00697C35" w:rsidP="00E5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75" w:rsidRDefault="00F10375" w:rsidP="00F10375">
    <w:pPr>
      <w:pBdr>
        <w:bottom w:val="single" w:sz="4" w:space="1" w:color="auto"/>
      </w:pBdr>
      <w:jc w:val="right"/>
      <w:rPr>
        <w:b/>
        <w:sz w:val="16"/>
      </w:rPr>
    </w:pPr>
    <w:r>
      <w:rPr>
        <w:b/>
        <w:sz w:val="16"/>
      </w:rPr>
      <w:t>CIV IN</w:t>
    </w:r>
    <w:r w:rsidR="00F5127C">
      <w:rPr>
        <w:b/>
        <w:sz w:val="16"/>
      </w:rPr>
      <w:t>G. Mérnökiroda Kft munkaszám: 50</w:t>
    </w:r>
    <w:r w:rsidR="007B2F61">
      <w:rPr>
        <w:b/>
        <w:sz w:val="16"/>
      </w:rPr>
      <w:t>/17</w:t>
    </w:r>
  </w:p>
  <w:p w:rsidR="00AF2CEB" w:rsidRDefault="00AF2CE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851"/>
        </w:tabs>
        <w:ind w:left="567" w:firstLine="0"/>
      </w:pPr>
      <w:rPr>
        <w:rFonts w:ascii="Symbol" w:hAnsi="Symbol" w:cs="Symbol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Wingdings"/>
        <w:b/>
        <w:i w:val="0"/>
        <w:sz w:val="24"/>
        <w:szCs w:val="24"/>
      </w:rPr>
    </w:lvl>
  </w:abstractNum>
  <w:abstractNum w:abstractNumId="6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52D3A9D"/>
    <w:multiLevelType w:val="hybridMultilevel"/>
    <w:tmpl w:val="B5D06688"/>
    <w:lvl w:ilvl="0" w:tplc="FFFFFFFF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4B31F8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AAA295B"/>
    <w:multiLevelType w:val="multilevel"/>
    <w:tmpl w:val="D6EEE5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1B110787"/>
    <w:multiLevelType w:val="singleLevel"/>
    <w:tmpl w:val="9D8224C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1BE12A26"/>
    <w:multiLevelType w:val="hybridMultilevel"/>
    <w:tmpl w:val="456EF9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6D4682"/>
    <w:multiLevelType w:val="hybridMultilevel"/>
    <w:tmpl w:val="7152B28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1CD54F59"/>
    <w:multiLevelType w:val="hybridMultilevel"/>
    <w:tmpl w:val="047443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150EA8"/>
    <w:multiLevelType w:val="multilevel"/>
    <w:tmpl w:val="45449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268"/>
      </w:pPr>
      <w:rPr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2553"/>
      </w:pPr>
      <w:rPr>
        <w:b w:val="0"/>
        <w:i w:val="0"/>
        <w:sz w:val="24"/>
      </w:rPr>
    </w:lvl>
  </w:abstractNum>
  <w:abstractNum w:abstractNumId="19">
    <w:nsid w:val="23070AF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39E0E1F"/>
    <w:multiLevelType w:val="multilevel"/>
    <w:tmpl w:val="49DCD0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24EE772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8226BB8"/>
    <w:multiLevelType w:val="hybridMultilevel"/>
    <w:tmpl w:val="5BA08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F76CD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D554D5D"/>
    <w:multiLevelType w:val="hybridMultilevel"/>
    <w:tmpl w:val="1C3A21D6"/>
    <w:lvl w:ilvl="0" w:tplc="7940E7F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trike w:val="0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587524"/>
    <w:multiLevelType w:val="multilevel"/>
    <w:tmpl w:val="089A6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8"/>
        </w:tabs>
        <w:ind w:left="2268" w:hanging="2268"/>
      </w:pPr>
      <w:rPr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2553"/>
      </w:pPr>
      <w:rPr>
        <w:b w:val="0"/>
        <w:i w:val="0"/>
        <w:sz w:val="24"/>
      </w:rPr>
    </w:lvl>
  </w:abstractNum>
  <w:abstractNum w:abstractNumId="26">
    <w:nsid w:val="3C374935"/>
    <w:multiLevelType w:val="hybridMultilevel"/>
    <w:tmpl w:val="60E0CF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6C756C"/>
    <w:multiLevelType w:val="hybridMultilevel"/>
    <w:tmpl w:val="FCEC8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C57438"/>
    <w:multiLevelType w:val="hybridMultilevel"/>
    <w:tmpl w:val="98B4D8B0"/>
    <w:lvl w:ilvl="0" w:tplc="FFFFFFFF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975BDE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6FF7838"/>
    <w:multiLevelType w:val="hybridMultilevel"/>
    <w:tmpl w:val="ACC0DB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D6427A"/>
    <w:multiLevelType w:val="multilevel"/>
    <w:tmpl w:val="FA62373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4C454630"/>
    <w:multiLevelType w:val="hybridMultilevel"/>
    <w:tmpl w:val="B9940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E0612A"/>
    <w:multiLevelType w:val="hybridMultilevel"/>
    <w:tmpl w:val="C5AA8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D74755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5099369F"/>
    <w:multiLevelType w:val="hybridMultilevel"/>
    <w:tmpl w:val="457AA5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7B04EB"/>
    <w:multiLevelType w:val="hybridMultilevel"/>
    <w:tmpl w:val="7DB2AD50"/>
    <w:lvl w:ilvl="0" w:tplc="C5EC82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9E0966"/>
    <w:multiLevelType w:val="hybridMultilevel"/>
    <w:tmpl w:val="7096A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A72541"/>
    <w:multiLevelType w:val="singleLevel"/>
    <w:tmpl w:val="9626AD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DD74CAE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5DFF4E1B"/>
    <w:multiLevelType w:val="multilevel"/>
    <w:tmpl w:val="66D0C68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5EE002F2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606E350B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664A6C91"/>
    <w:multiLevelType w:val="multilevel"/>
    <w:tmpl w:val="C5643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6BF55259"/>
    <w:multiLevelType w:val="hybridMultilevel"/>
    <w:tmpl w:val="D7EC2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1649F1"/>
    <w:multiLevelType w:val="hybridMultilevel"/>
    <w:tmpl w:val="EC8A2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F6FD8"/>
    <w:multiLevelType w:val="hybridMultilevel"/>
    <w:tmpl w:val="11649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36"/>
  </w:num>
  <w:num w:numId="4">
    <w:abstractNumId w:val="20"/>
  </w:num>
  <w:num w:numId="5">
    <w:abstractNumId w:val="15"/>
  </w:num>
  <w:num w:numId="6">
    <w:abstractNumId w:val="41"/>
  </w:num>
  <w:num w:numId="7">
    <w:abstractNumId w:val="39"/>
  </w:num>
  <w:num w:numId="8">
    <w:abstractNumId w:val="39"/>
  </w:num>
  <w:num w:numId="9">
    <w:abstractNumId w:val="21"/>
  </w:num>
  <w:num w:numId="10">
    <w:abstractNumId w:val="24"/>
  </w:num>
  <w:num w:numId="11">
    <w:abstractNumId w:val="11"/>
  </w:num>
  <w:num w:numId="12">
    <w:abstractNumId w:val="28"/>
  </w:num>
  <w:num w:numId="13">
    <w:abstractNumId w:val="38"/>
  </w:num>
  <w:num w:numId="14">
    <w:abstractNumId w:val="14"/>
  </w:num>
  <w:num w:numId="15">
    <w:abstractNumId w:val="35"/>
  </w:num>
  <w:num w:numId="16">
    <w:abstractNumId w:val="30"/>
  </w:num>
  <w:num w:numId="17">
    <w:abstractNumId w:val="23"/>
  </w:num>
  <w:num w:numId="18">
    <w:abstractNumId w:val="13"/>
  </w:num>
  <w:num w:numId="19">
    <w:abstractNumId w:val="19"/>
  </w:num>
  <w:num w:numId="20">
    <w:abstractNumId w:val="17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2"/>
  </w:num>
  <w:num w:numId="33">
    <w:abstractNumId w:val="27"/>
  </w:num>
  <w:num w:numId="34">
    <w:abstractNumId w:val="26"/>
  </w:num>
  <w:num w:numId="35">
    <w:abstractNumId w:val="29"/>
  </w:num>
  <w:num w:numId="36">
    <w:abstractNumId w:val="33"/>
  </w:num>
  <w:num w:numId="37">
    <w:abstractNumId w:val="45"/>
  </w:num>
  <w:num w:numId="38">
    <w:abstractNumId w:val="22"/>
  </w:num>
  <w:num w:numId="39">
    <w:abstractNumId w:val="34"/>
  </w:num>
  <w:num w:numId="40">
    <w:abstractNumId w:val="16"/>
  </w:num>
  <w:num w:numId="41">
    <w:abstractNumId w:val="32"/>
  </w:num>
  <w:num w:numId="42">
    <w:abstractNumId w:val="43"/>
  </w:num>
  <w:num w:numId="43">
    <w:abstractNumId w:val="46"/>
  </w:num>
  <w:num w:numId="44">
    <w:abstractNumId w:val="37"/>
  </w:num>
  <w:num w:numId="45">
    <w:abstractNumId w:val="44"/>
  </w:num>
  <w:num w:numId="46">
    <w:abstractNumId w:val="25"/>
  </w:num>
  <w:num w:numId="47">
    <w:abstractNumId w:val="18"/>
  </w:num>
  <w:num w:numId="48">
    <w:abstractNumId w:val="31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3669"/>
    <w:rsid w:val="00003E39"/>
    <w:rsid w:val="0000425C"/>
    <w:rsid w:val="00020E19"/>
    <w:rsid w:val="0005066B"/>
    <w:rsid w:val="00053A98"/>
    <w:rsid w:val="00056CEF"/>
    <w:rsid w:val="00062D1A"/>
    <w:rsid w:val="000748F5"/>
    <w:rsid w:val="00077DA0"/>
    <w:rsid w:val="000920CF"/>
    <w:rsid w:val="000A290A"/>
    <w:rsid w:val="000A49A2"/>
    <w:rsid w:val="000B4995"/>
    <w:rsid w:val="000B6C48"/>
    <w:rsid w:val="000C3E5C"/>
    <w:rsid w:val="000E317D"/>
    <w:rsid w:val="000E64DB"/>
    <w:rsid w:val="000F78CD"/>
    <w:rsid w:val="001072EB"/>
    <w:rsid w:val="00122245"/>
    <w:rsid w:val="001362C9"/>
    <w:rsid w:val="00143166"/>
    <w:rsid w:val="00150154"/>
    <w:rsid w:val="0017675D"/>
    <w:rsid w:val="001827D0"/>
    <w:rsid w:val="00195192"/>
    <w:rsid w:val="0019678C"/>
    <w:rsid w:val="001A406C"/>
    <w:rsid w:val="001B06F0"/>
    <w:rsid w:val="001C408C"/>
    <w:rsid w:val="001D0E16"/>
    <w:rsid w:val="001D35CE"/>
    <w:rsid w:val="001E04DF"/>
    <w:rsid w:val="001F4826"/>
    <w:rsid w:val="00202755"/>
    <w:rsid w:val="00210806"/>
    <w:rsid w:val="00236CD3"/>
    <w:rsid w:val="002422EE"/>
    <w:rsid w:val="002464ED"/>
    <w:rsid w:val="002558C6"/>
    <w:rsid w:val="00261FDC"/>
    <w:rsid w:val="0027129C"/>
    <w:rsid w:val="00281502"/>
    <w:rsid w:val="002A071D"/>
    <w:rsid w:val="002A4752"/>
    <w:rsid w:val="002A666D"/>
    <w:rsid w:val="002B13F8"/>
    <w:rsid w:val="002C015D"/>
    <w:rsid w:val="002E647A"/>
    <w:rsid w:val="002E7929"/>
    <w:rsid w:val="00311651"/>
    <w:rsid w:val="003211FF"/>
    <w:rsid w:val="0032174D"/>
    <w:rsid w:val="00334609"/>
    <w:rsid w:val="00343FD8"/>
    <w:rsid w:val="003500E6"/>
    <w:rsid w:val="00362C6A"/>
    <w:rsid w:val="00370AD4"/>
    <w:rsid w:val="00370DE6"/>
    <w:rsid w:val="00376C8C"/>
    <w:rsid w:val="00384BAD"/>
    <w:rsid w:val="0038697A"/>
    <w:rsid w:val="003A23FC"/>
    <w:rsid w:val="003B4EFD"/>
    <w:rsid w:val="003C3DAA"/>
    <w:rsid w:val="003C5093"/>
    <w:rsid w:val="003C6FFE"/>
    <w:rsid w:val="004210E7"/>
    <w:rsid w:val="004236FE"/>
    <w:rsid w:val="00426DB4"/>
    <w:rsid w:val="00441F2E"/>
    <w:rsid w:val="00442A34"/>
    <w:rsid w:val="00442E10"/>
    <w:rsid w:val="0044384D"/>
    <w:rsid w:val="0047752B"/>
    <w:rsid w:val="00480603"/>
    <w:rsid w:val="00485048"/>
    <w:rsid w:val="00487B9D"/>
    <w:rsid w:val="0049053B"/>
    <w:rsid w:val="00493D9C"/>
    <w:rsid w:val="004947CE"/>
    <w:rsid w:val="004965DC"/>
    <w:rsid w:val="004A565F"/>
    <w:rsid w:val="004A66E1"/>
    <w:rsid w:val="004B7329"/>
    <w:rsid w:val="004C4563"/>
    <w:rsid w:val="004E622F"/>
    <w:rsid w:val="004F7358"/>
    <w:rsid w:val="004F7A8A"/>
    <w:rsid w:val="00506559"/>
    <w:rsid w:val="00513B34"/>
    <w:rsid w:val="00514AEC"/>
    <w:rsid w:val="00517AD5"/>
    <w:rsid w:val="00524B6D"/>
    <w:rsid w:val="00533751"/>
    <w:rsid w:val="00536EAA"/>
    <w:rsid w:val="0054093B"/>
    <w:rsid w:val="005444E2"/>
    <w:rsid w:val="005679BA"/>
    <w:rsid w:val="00582191"/>
    <w:rsid w:val="005921B7"/>
    <w:rsid w:val="00592D8F"/>
    <w:rsid w:val="00594615"/>
    <w:rsid w:val="00595449"/>
    <w:rsid w:val="005A34DD"/>
    <w:rsid w:val="005B04EC"/>
    <w:rsid w:val="005B74FA"/>
    <w:rsid w:val="005C7448"/>
    <w:rsid w:val="005D12E9"/>
    <w:rsid w:val="005D1E1C"/>
    <w:rsid w:val="005E79AC"/>
    <w:rsid w:val="005E7B7C"/>
    <w:rsid w:val="005F56A1"/>
    <w:rsid w:val="006009E1"/>
    <w:rsid w:val="00601A64"/>
    <w:rsid w:val="00615DB3"/>
    <w:rsid w:val="00627B84"/>
    <w:rsid w:val="00641DA0"/>
    <w:rsid w:val="0066017C"/>
    <w:rsid w:val="0066448B"/>
    <w:rsid w:val="00664BB9"/>
    <w:rsid w:val="00674806"/>
    <w:rsid w:val="00675566"/>
    <w:rsid w:val="00694FD1"/>
    <w:rsid w:val="00697C35"/>
    <w:rsid w:val="006A2146"/>
    <w:rsid w:val="006B1974"/>
    <w:rsid w:val="006B3D72"/>
    <w:rsid w:val="006C0F86"/>
    <w:rsid w:val="006D3763"/>
    <w:rsid w:val="006D767A"/>
    <w:rsid w:val="006E109C"/>
    <w:rsid w:val="006F325E"/>
    <w:rsid w:val="0071065D"/>
    <w:rsid w:val="0071347E"/>
    <w:rsid w:val="00713CD3"/>
    <w:rsid w:val="007238E2"/>
    <w:rsid w:val="00751DEF"/>
    <w:rsid w:val="00754805"/>
    <w:rsid w:val="00762235"/>
    <w:rsid w:val="00765127"/>
    <w:rsid w:val="00771D6A"/>
    <w:rsid w:val="00772633"/>
    <w:rsid w:val="00772E9E"/>
    <w:rsid w:val="00776D7F"/>
    <w:rsid w:val="00781AE3"/>
    <w:rsid w:val="00794299"/>
    <w:rsid w:val="007973D4"/>
    <w:rsid w:val="007A146D"/>
    <w:rsid w:val="007B2F61"/>
    <w:rsid w:val="007B57A2"/>
    <w:rsid w:val="007C036B"/>
    <w:rsid w:val="007C3AB3"/>
    <w:rsid w:val="007E39A5"/>
    <w:rsid w:val="007E3B4C"/>
    <w:rsid w:val="00822A20"/>
    <w:rsid w:val="00843628"/>
    <w:rsid w:val="00852EE5"/>
    <w:rsid w:val="00864D95"/>
    <w:rsid w:val="00873DA1"/>
    <w:rsid w:val="0087473D"/>
    <w:rsid w:val="00885BEF"/>
    <w:rsid w:val="00892DE3"/>
    <w:rsid w:val="008937D1"/>
    <w:rsid w:val="008A2134"/>
    <w:rsid w:val="008A2EF2"/>
    <w:rsid w:val="008B0845"/>
    <w:rsid w:val="008B3639"/>
    <w:rsid w:val="008E2023"/>
    <w:rsid w:val="008F046F"/>
    <w:rsid w:val="009159CA"/>
    <w:rsid w:val="00920A86"/>
    <w:rsid w:val="00926B56"/>
    <w:rsid w:val="009306EE"/>
    <w:rsid w:val="009311E6"/>
    <w:rsid w:val="00940542"/>
    <w:rsid w:val="00944887"/>
    <w:rsid w:val="009509EA"/>
    <w:rsid w:val="00964E95"/>
    <w:rsid w:val="00984861"/>
    <w:rsid w:val="0099317C"/>
    <w:rsid w:val="00994407"/>
    <w:rsid w:val="009B1A37"/>
    <w:rsid w:val="009C12B0"/>
    <w:rsid w:val="009D369F"/>
    <w:rsid w:val="009E79FA"/>
    <w:rsid w:val="009F1DFA"/>
    <w:rsid w:val="009F1EDA"/>
    <w:rsid w:val="009F2277"/>
    <w:rsid w:val="00A007E9"/>
    <w:rsid w:val="00A063A3"/>
    <w:rsid w:val="00A07767"/>
    <w:rsid w:val="00A14CAC"/>
    <w:rsid w:val="00A2362B"/>
    <w:rsid w:val="00A27ED4"/>
    <w:rsid w:val="00A41504"/>
    <w:rsid w:val="00A633FC"/>
    <w:rsid w:val="00A832EF"/>
    <w:rsid w:val="00A85B6E"/>
    <w:rsid w:val="00A93905"/>
    <w:rsid w:val="00AA3F9C"/>
    <w:rsid w:val="00AD0843"/>
    <w:rsid w:val="00AD7B76"/>
    <w:rsid w:val="00AF071D"/>
    <w:rsid w:val="00AF2CEB"/>
    <w:rsid w:val="00AF4F82"/>
    <w:rsid w:val="00B07E7A"/>
    <w:rsid w:val="00B151BA"/>
    <w:rsid w:val="00B16334"/>
    <w:rsid w:val="00B21A1C"/>
    <w:rsid w:val="00B267ED"/>
    <w:rsid w:val="00B275C1"/>
    <w:rsid w:val="00B351C5"/>
    <w:rsid w:val="00B3776D"/>
    <w:rsid w:val="00B452A7"/>
    <w:rsid w:val="00B53654"/>
    <w:rsid w:val="00B674EE"/>
    <w:rsid w:val="00B9346C"/>
    <w:rsid w:val="00BA470D"/>
    <w:rsid w:val="00BC22B0"/>
    <w:rsid w:val="00BC2EE1"/>
    <w:rsid w:val="00BD223F"/>
    <w:rsid w:val="00BD5780"/>
    <w:rsid w:val="00BD5C3E"/>
    <w:rsid w:val="00BE5F18"/>
    <w:rsid w:val="00BF549A"/>
    <w:rsid w:val="00C0003A"/>
    <w:rsid w:val="00C05DA8"/>
    <w:rsid w:val="00C1348A"/>
    <w:rsid w:val="00C57ADC"/>
    <w:rsid w:val="00C60FD8"/>
    <w:rsid w:val="00C657D5"/>
    <w:rsid w:val="00C706A0"/>
    <w:rsid w:val="00C82ACB"/>
    <w:rsid w:val="00C86796"/>
    <w:rsid w:val="00C92DC1"/>
    <w:rsid w:val="00C96DDD"/>
    <w:rsid w:val="00CA3FF6"/>
    <w:rsid w:val="00CA61B4"/>
    <w:rsid w:val="00CA721B"/>
    <w:rsid w:val="00CB72B0"/>
    <w:rsid w:val="00CB75C3"/>
    <w:rsid w:val="00CD1662"/>
    <w:rsid w:val="00CD6891"/>
    <w:rsid w:val="00CE49C7"/>
    <w:rsid w:val="00CE77D1"/>
    <w:rsid w:val="00CF036E"/>
    <w:rsid w:val="00CF08BE"/>
    <w:rsid w:val="00D0597F"/>
    <w:rsid w:val="00D06E1A"/>
    <w:rsid w:val="00D10174"/>
    <w:rsid w:val="00D225D0"/>
    <w:rsid w:val="00D52852"/>
    <w:rsid w:val="00D61938"/>
    <w:rsid w:val="00D85509"/>
    <w:rsid w:val="00D86BC8"/>
    <w:rsid w:val="00D87894"/>
    <w:rsid w:val="00DA1018"/>
    <w:rsid w:val="00DB0AD6"/>
    <w:rsid w:val="00DB0B5B"/>
    <w:rsid w:val="00DC1F0F"/>
    <w:rsid w:val="00DD2B95"/>
    <w:rsid w:val="00E00A29"/>
    <w:rsid w:val="00E10E89"/>
    <w:rsid w:val="00E22C68"/>
    <w:rsid w:val="00E30B74"/>
    <w:rsid w:val="00E42E72"/>
    <w:rsid w:val="00E45334"/>
    <w:rsid w:val="00E53669"/>
    <w:rsid w:val="00E67BE7"/>
    <w:rsid w:val="00E70410"/>
    <w:rsid w:val="00E7265D"/>
    <w:rsid w:val="00E806D5"/>
    <w:rsid w:val="00E83810"/>
    <w:rsid w:val="00EC4195"/>
    <w:rsid w:val="00ED002A"/>
    <w:rsid w:val="00EF41BA"/>
    <w:rsid w:val="00F10375"/>
    <w:rsid w:val="00F1149A"/>
    <w:rsid w:val="00F16653"/>
    <w:rsid w:val="00F229CF"/>
    <w:rsid w:val="00F22CF2"/>
    <w:rsid w:val="00F326B5"/>
    <w:rsid w:val="00F465E7"/>
    <w:rsid w:val="00F47C0B"/>
    <w:rsid w:val="00F5127C"/>
    <w:rsid w:val="00F51770"/>
    <w:rsid w:val="00F5789F"/>
    <w:rsid w:val="00F60B45"/>
    <w:rsid w:val="00F81F88"/>
    <w:rsid w:val="00F92285"/>
    <w:rsid w:val="00F9408D"/>
    <w:rsid w:val="00FA0664"/>
    <w:rsid w:val="00FA3A70"/>
    <w:rsid w:val="00FB36F3"/>
    <w:rsid w:val="00FE0F78"/>
    <w:rsid w:val="00FF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D72"/>
  </w:style>
  <w:style w:type="paragraph" w:styleId="Cmsor1">
    <w:name w:val="heading 1"/>
    <w:basedOn w:val="Norml"/>
    <w:next w:val="Norml"/>
    <w:link w:val="Cmsor1Char"/>
    <w:qFormat/>
    <w:rsid w:val="00E536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E536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E5366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msor4">
    <w:name w:val="heading 4"/>
    <w:basedOn w:val="Norml"/>
    <w:next w:val="Norml"/>
    <w:link w:val="Cmsor4Char"/>
    <w:qFormat/>
    <w:rsid w:val="00E5366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Cmsor5">
    <w:name w:val="heading 5"/>
    <w:basedOn w:val="Norml"/>
    <w:next w:val="Norml"/>
    <w:link w:val="Cmsor5Char"/>
    <w:qFormat/>
    <w:rsid w:val="00E5366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3"/>
      <w:szCs w:val="20"/>
    </w:rPr>
  </w:style>
  <w:style w:type="paragraph" w:styleId="Cmsor6">
    <w:name w:val="heading 6"/>
    <w:basedOn w:val="Norml"/>
    <w:next w:val="Norml"/>
    <w:link w:val="Cmsor6Char"/>
    <w:qFormat/>
    <w:rsid w:val="00E5366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E53669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E53669"/>
    <w:pPr>
      <w:keepNext/>
      <w:tabs>
        <w:tab w:val="left" w:pos="-720"/>
      </w:tabs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hadow/>
      <w:color w:val="0000FF"/>
      <w:sz w:val="36"/>
      <w:szCs w:val="24"/>
    </w:rPr>
  </w:style>
  <w:style w:type="paragraph" w:styleId="Cmsor9">
    <w:name w:val="heading 9"/>
    <w:basedOn w:val="Norml"/>
    <w:next w:val="Norml"/>
    <w:link w:val="Cmsor9Char"/>
    <w:qFormat/>
    <w:rsid w:val="00E53669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E536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E536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E5366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Cmsor5Char">
    <w:name w:val="Címsor 5 Char"/>
    <w:basedOn w:val="Bekezdsalapbettpusa"/>
    <w:link w:val="Cmsor5"/>
    <w:rsid w:val="00E53669"/>
    <w:rPr>
      <w:rFonts w:ascii="Times New Roman" w:eastAsia="Times New Roman" w:hAnsi="Times New Roman" w:cs="Times New Roman"/>
      <w:sz w:val="23"/>
      <w:szCs w:val="20"/>
    </w:rPr>
  </w:style>
  <w:style w:type="character" w:customStyle="1" w:styleId="Cmsor6Char">
    <w:name w:val="Címsor 6 Char"/>
    <w:basedOn w:val="Bekezdsalapbettpusa"/>
    <w:link w:val="Cmsor6"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sor7Char">
    <w:name w:val="Címsor 7 Char"/>
    <w:basedOn w:val="Bekezdsalapbettpusa"/>
    <w:link w:val="Cmsor7"/>
    <w:rsid w:val="00E53669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E53669"/>
    <w:rPr>
      <w:rFonts w:ascii="Times New Roman" w:eastAsia="Times New Roman" w:hAnsi="Times New Roman" w:cs="Times New Roman"/>
      <w:b/>
      <w:i/>
      <w:iCs/>
      <w:shadow/>
      <w:color w:val="0000FF"/>
      <w:sz w:val="36"/>
      <w:szCs w:val="24"/>
    </w:rPr>
  </w:style>
  <w:style w:type="character" w:customStyle="1" w:styleId="Cmsor9Char">
    <w:name w:val="Címsor 9 Char"/>
    <w:basedOn w:val="Bekezdsalapbettpusa"/>
    <w:link w:val="Cmsor9"/>
    <w:rsid w:val="00E53669"/>
    <w:rPr>
      <w:rFonts w:ascii="Arial" w:eastAsia="Times New Roman" w:hAnsi="Arial" w:cs="Times New Roman"/>
      <w:b/>
      <w:i/>
      <w:sz w:val="18"/>
      <w:szCs w:val="20"/>
    </w:rPr>
  </w:style>
  <w:style w:type="paragraph" w:styleId="Szvegtrzs">
    <w:name w:val="Body Text"/>
    <w:basedOn w:val="Norml"/>
    <w:link w:val="SzvegtrzsChar"/>
    <w:semiHidden/>
    <w:rsid w:val="00E53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semiHidden/>
    <w:rsid w:val="00E53669"/>
    <w:pPr>
      <w:tabs>
        <w:tab w:val="left" w:pos="-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i/>
      <w:iCs/>
      <w:color w:val="0000FF"/>
      <w:sz w:val="52"/>
      <w:szCs w:val="24"/>
    </w:rPr>
  </w:style>
  <w:style w:type="character" w:customStyle="1" w:styleId="Szvegtrzs3Char">
    <w:name w:val="Szövegtörzs 3 Char"/>
    <w:basedOn w:val="Bekezdsalapbettpusa"/>
    <w:link w:val="Szvegtrzs3"/>
    <w:semiHidden/>
    <w:rsid w:val="00E53669"/>
    <w:rPr>
      <w:rFonts w:ascii="Times New Roman" w:eastAsia="Times New Roman" w:hAnsi="Times New Roman" w:cs="Times New Roman"/>
      <w:b/>
      <w:i/>
      <w:iCs/>
      <w:color w:val="0000FF"/>
      <w:sz w:val="52"/>
      <w:szCs w:val="24"/>
    </w:rPr>
  </w:style>
  <w:style w:type="paragraph" w:styleId="lfej">
    <w:name w:val="header"/>
    <w:basedOn w:val="Norml"/>
    <w:link w:val="lfejChar"/>
    <w:semiHidden/>
    <w:rsid w:val="00E5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semiHidden/>
    <w:rsid w:val="00E5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semiHidden/>
    <w:rsid w:val="00E53669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semiHidden/>
    <w:rsid w:val="00E53669"/>
  </w:style>
  <w:style w:type="paragraph" w:styleId="TJ1">
    <w:name w:val="toc 1"/>
    <w:basedOn w:val="Norml"/>
    <w:next w:val="Norml"/>
    <w:autoRedefine/>
    <w:uiPriority w:val="39"/>
    <w:rsid w:val="00E5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E5366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TJ3">
    <w:name w:val="toc 3"/>
    <w:basedOn w:val="Norml"/>
    <w:next w:val="Norml"/>
    <w:autoRedefine/>
    <w:uiPriority w:val="39"/>
    <w:rsid w:val="00E5366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TJ4">
    <w:name w:val="toc 4"/>
    <w:basedOn w:val="Norml"/>
    <w:next w:val="Norml"/>
    <w:autoRedefine/>
    <w:semiHidden/>
    <w:rsid w:val="00E536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J5">
    <w:name w:val="toc 5"/>
    <w:basedOn w:val="Norml"/>
    <w:next w:val="Norml"/>
    <w:autoRedefine/>
    <w:semiHidden/>
    <w:rsid w:val="00E53669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J6">
    <w:name w:val="toc 6"/>
    <w:basedOn w:val="Norml"/>
    <w:next w:val="Norml"/>
    <w:autoRedefine/>
    <w:semiHidden/>
    <w:rsid w:val="00E53669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J7">
    <w:name w:val="toc 7"/>
    <w:basedOn w:val="Norml"/>
    <w:next w:val="Norml"/>
    <w:autoRedefine/>
    <w:semiHidden/>
    <w:rsid w:val="00E53669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J8">
    <w:name w:val="toc 8"/>
    <w:basedOn w:val="Norml"/>
    <w:next w:val="Norml"/>
    <w:autoRedefine/>
    <w:semiHidden/>
    <w:rsid w:val="00E53669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J9">
    <w:name w:val="toc 9"/>
    <w:basedOn w:val="Norml"/>
    <w:next w:val="Norml"/>
    <w:autoRedefine/>
    <w:semiHidden/>
    <w:rsid w:val="00E53669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E53669"/>
    <w:rPr>
      <w:color w:val="0000FF"/>
      <w:u w:val="single"/>
    </w:rPr>
  </w:style>
  <w:style w:type="paragraph" w:customStyle="1" w:styleId="Norml-jobb">
    <w:name w:val="Normál-jobb"/>
    <w:basedOn w:val="Norml"/>
    <w:rsid w:val="00E53669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rsid w:val="00E5366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53669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2CharCharCharChar">
    <w:name w:val="Címsor 2 Char Char Char Char"/>
    <w:basedOn w:val="Bekezdsalapbettpusa"/>
    <w:rsid w:val="00E53669"/>
    <w:rPr>
      <w:rFonts w:ascii="Century Schoolbook" w:eastAsia="Arial Unicode MS" w:hAnsi="Century Schoolbook"/>
      <w:b/>
      <w:bCs/>
      <w:sz w:val="24"/>
      <w:lang w:val="hu-HU" w:eastAsia="hu-HU" w:bidi="ar-SA"/>
    </w:rPr>
  </w:style>
  <w:style w:type="paragraph" w:styleId="Buborkszveg">
    <w:name w:val="Balloon Text"/>
    <w:basedOn w:val="Norml"/>
    <w:link w:val="BuborkszvegChar"/>
    <w:semiHidden/>
    <w:rsid w:val="00E536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53669"/>
    <w:rPr>
      <w:rFonts w:ascii="Tahoma" w:eastAsia="Times New Roman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E5366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E53669"/>
    <w:rPr>
      <w:rFonts w:ascii="Times New Roman" w:eastAsia="Times New Roman" w:hAnsi="Times New Roman" w:cs="Times New Roman"/>
      <w:b/>
      <w:sz w:val="32"/>
      <w:szCs w:val="20"/>
    </w:rPr>
  </w:style>
  <w:style w:type="paragraph" w:styleId="Szvegtrzs2">
    <w:name w:val="Body Text 2"/>
    <w:basedOn w:val="Norml"/>
    <w:link w:val="Szvegtrzs2Char"/>
    <w:semiHidden/>
    <w:rsid w:val="00E5366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E5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Jegyzethivatkozs">
    <w:name w:val="annotation reference"/>
    <w:basedOn w:val="Bekezdsalapbettpusa"/>
    <w:semiHidden/>
    <w:rsid w:val="00E5366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5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53669"/>
    <w:rPr>
      <w:rFonts w:ascii="Times New Roman" w:eastAsia="Times New Roman" w:hAnsi="Times New Roman" w:cs="Times New Roman"/>
      <w:sz w:val="20"/>
      <w:szCs w:val="20"/>
    </w:rPr>
  </w:style>
  <w:style w:type="paragraph" w:customStyle="1" w:styleId="Elssorbehz">
    <w:name w:val="Első sor behúz"/>
    <w:aliases w:val="normál"/>
    <w:basedOn w:val="Norml"/>
    <w:rsid w:val="00E5366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keanmagyarazatCharCharChar">
    <w:name w:val="Okean_magyarazat Char Char Char"/>
    <w:basedOn w:val="Norml"/>
    <w:rsid w:val="00E53669"/>
    <w:pPr>
      <w:keepNext/>
      <w:pBdr>
        <w:left w:val="single" w:sz="4" w:space="4" w:color="000000"/>
      </w:pBdr>
      <w:shd w:val="clear" w:color="auto" w:fill="FFFFFF"/>
      <w:suppressAutoHyphens/>
      <w:spacing w:before="60" w:after="240" w:line="280" w:lineRule="exact"/>
      <w:ind w:left="28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keanalahuzas">
    <w:name w:val="Okean_alahuzas"/>
    <w:basedOn w:val="Norml"/>
    <w:rsid w:val="00E53669"/>
    <w:pPr>
      <w:suppressAutoHyphens/>
      <w:spacing w:before="240" w:after="120" w:line="360" w:lineRule="exact"/>
      <w:jc w:val="both"/>
    </w:pPr>
    <w:rPr>
      <w:rFonts w:ascii="Arial" w:eastAsia="Times New Roman" w:hAnsi="Arial" w:cs="Arial"/>
      <w:szCs w:val="20"/>
      <w:u w:val="single"/>
      <w:lang w:eastAsia="ar-SA"/>
    </w:rPr>
  </w:style>
  <w:style w:type="paragraph" w:customStyle="1" w:styleId="Jegyzetszveg1">
    <w:name w:val="Jegyzetszöveg1"/>
    <w:basedOn w:val="Norml"/>
    <w:rsid w:val="00E53669"/>
    <w:pPr>
      <w:keepNext/>
      <w:suppressAutoHyphens/>
      <w:spacing w:after="0" w:line="36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semiHidden/>
    <w:rsid w:val="00E53669"/>
    <w:pPr>
      <w:keepNext/>
      <w:suppressAutoHyphens/>
      <w:spacing w:after="0" w:line="36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53669"/>
    <w:rPr>
      <w:rFonts w:ascii="Arial" w:eastAsia="Times New Roman" w:hAnsi="Arial" w:cs="Arial"/>
      <w:sz w:val="20"/>
      <w:szCs w:val="20"/>
      <w:lang w:eastAsia="ar-SA"/>
    </w:rPr>
  </w:style>
  <w:style w:type="paragraph" w:styleId="Megjegyzstrgya">
    <w:name w:val="annotation subject"/>
    <w:basedOn w:val="Jegyzetszveg1"/>
    <w:next w:val="Jegyzetszveg1"/>
    <w:link w:val="MegjegyzstrgyaChar"/>
    <w:rsid w:val="00E536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53669"/>
    <w:rPr>
      <w:rFonts w:ascii="Arial" w:hAnsi="Arial" w:cs="Arial"/>
      <w:b/>
      <w:bCs/>
      <w:lang w:eastAsia="ar-SA"/>
    </w:rPr>
  </w:style>
  <w:style w:type="paragraph" w:customStyle="1" w:styleId="Kpalrs1">
    <w:name w:val="Képaláírás1"/>
    <w:basedOn w:val="Norml"/>
    <w:next w:val="Norml"/>
    <w:rsid w:val="00E536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Char1CharChar">
    <w:name w:val="Char1 Char Char"/>
    <w:basedOn w:val="Norml"/>
    <w:rsid w:val="00E53669"/>
    <w:pPr>
      <w:suppressAutoHyphens/>
      <w:spacing w:after="160" w:line="240" w:lineRule="exact"/>
      <w:jc w:val="both"/>
    </w:pPr>
    <w:rPr>
      <w:rFonts w:ascii="Tahoma" w:eastAsia="Times New Roman" w:hAnsi="Tahoma" w:cs="Tahoma"/>
      <w:szCs w:val="24"/>
      <w:lang w:val="en-US" w:eastAsia="ar-SA"/>
    </w:rPr>
  </w:style>
  <w:style w:type="paragraph" w:customStyle="1" w:styleId="SZLEN">
    <w:name w:val="SZÉLEN"/>
    <w:basedOn w:val="Norml"/>
    <w:rsid w:val="00E5366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Listaszerbekezds">
    <w:name w:val="List Paragraph"/>
    <w:basedOn w:val="Norml"/>
    <w:uiPriority w:val="34"/>
    <w:qFormat/>
    <w:rsid w:val="00D86BC8"/>
    <w:pPr>
      <w:ind w:left="720"/>
      <w:contextualSpacing/>
    </w:pPr>
  </w:style>
  <w:style w:type="table" w:styleId="Rcsostblzat">
    <w:name w:val="Table Grid"/>
    <w:basedOn w:val="Normltblzat"/>
    <w:uiPriority w:val="59"/>
    <w:rsid w:val="00BD5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93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91B1-3685-49CC-A4D7-78F2CE1F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CIV-ING Mérnökiroda Kft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Szekrényiné Szemenyei Anna</dc:creator>
  <cp:lastModifiedBy>Anna</cp:lastModifiedBy>
  <cp:revision>2</cp:revision>
  <cp:lastPrinted>2017-11-04T21:58:00Z</cp:lastPrinted>
  <dcterms:created xsi:type="dcterms:W3CDTF">2012-12-03T21:26:00Z</dcterms:created>
  <dcterms:modified xsi:type="dcterms:W3CDTF">2017-11-12T15:29:00Z</dcterms:modified>
</cp:coreProperties>
</file>