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16" w:rsidRPr="006A6A16" w:rsidRDefault="006A6A16" w:rsidP="006A6A16">
      <w:pPr>
        <w:tabs>
          <w:tab w:val="left" w:pos="4820"/>
        </w:tabs>
        <w:spacing w:line="360" w:lineRule="auto"/>
        <w:jc w:val="center"/>
        <w:rPr>
          <w:rFonts w:cs="Arial"/>
          <w:sz w:val="22"/>
        </w:rPr>
      </w:pPr>
      <w:r w:rsidRPr="006A6A16">
        <w:rPr>
          <w:rFonts w:cs="Arial"/>
          <w:sz w:val="22"/>
        </w:rPr>
        <w:t>Ivóvíz szolgáltatás- és értékesítés állami tulajdonú közművön keresztül</w:t>
      </w:r>
    </w:p>
    <w:p w:rsidR="006A6A16" w:rsidRDefault="006A6A16" w:rsidP="006A6A16">
      <w:pPr>
        <w:tabs>
          <w:tab w:val="left" w:pos="4820"/>
        </w:tabs>
        <w:spacing w:line="360" w:lineRule="auto"/>
        <w:jc w:val="both"/>
        <w:rPr>
          <w:rFonts w:cs="Arial"/>
          <w:b w:val="0"/>
        </w:rPr>
      </w:pPr>
    </w:p>
    <w:p w:rsidR="006A6A16" w:rsidRPr="007E6A6A" w:rsidRDefault="006A6A16" w:rsidP="006A6A16">
      <w:pPr>
        <w:tabs>
          <w:tab w:val="left" w:pos="4820"/>
        </w:tabs>
        <w:spacing w:line="360" w:lineRule="auto"/>
        <w:jc w:val="both"/>
        <w:rPr>
          <w:rFonts w:cs="Arial"/>
          <w:b w:val="0"/>
        </w:rPr>
      </w:pPr>
      <w:r w:rsidRPr="007E6A6A">
        <w:rPr>
          <w:rFonts w:cs="Arial"/>
          <w:b w:val="0"/>
        </w:rPr>
        <w:t>Az árak megállapításánál a Vidékfejlesztési Miniszter a 144/2011. (XII.23.) VM rendeletében, val</w:t>
      </w:r>
      <w:r w:rsidRPr="007E6A6A">
        <w:rPr>
          <w:rFonts w:cs="Arial"/>
          <w:b w:val="0"/>
        </w:rPr>
        <w:t>a</w:t>
      </w:r>
      <w:r w:rsidRPr="007E6A6A">
        <w:rPr>
          <w:rFonts w:cs="Arial"/>
          <w:b w:val="0"/>
        </w:rPr>
        <w:t>mint a 2013. évi LIV. törvényben foglaltak is figyelembevételre kerültek.</w:t>
      </w:r>
    </w:p>
    <w:p w:rsidR="006A6A16" w:rsidRPr="007E6A6A" w:rsidRDefault="006A6A16" w:rsidP="006A6A16">
      <w:pPr>
        <w:tabs>
          <w:tab w:val="left" w:pos="4820"/>
        </w:tabs>
        <w:jc w:val="both"/>
        <w:rPr>
          <w:rFonts w:cs="Arial"/>
          <w:b w:val="0"/>
        </w:rPr>
      </w:pPr>
    </w:p>
    <w:tbl>
      <w:tblPr>
        <w:tblW w:w="8789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2764"/>
        <w:gridCol w:w="2409"/>
      </w:tblGrid>
      <w:tr w:rsidR="006A6A16" w:rsidRPr="007E6A6A" w:rsidTr="00D8084D">
        <w:trPr>
          <w:jc w:val="center"/>
        </w:trPr>
        <w:tc>
          <w:tcPr>
            <w:tcW w:w="36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</w:rPr>
            </w:pPr>
            <w:r w:rsidRPr="007E6A6A">
              <w:rPr>
                <w:rFonts w:cs="Arial"/>
              </w:rPr>
              <w:t xml:space="preserve">Bekötési vízmérő átmérője </w:t>
            </w:r>
          </w:p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</w:rPr>
            </w:pPr>
            <w:r w:rsidRPr="007E6A6A">
              <w:rPr>
                <w:rFonts w:cs="Arial"/>
                <w:b w:val="0"/>
              </w:rPr>
              <w:t>(mm)</w:t>
            </w:r>
          </w:p>
        </w:tc>
        <w:tc>
          <w:tcPr>
            <w:tcW w:w="2764" w:type="dxa"/>
            <w:tcBorders>
              <w:top w:val="doub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</w:rPr>
            </w:pPr>
            <w:r w:rsidRPr="007E6A6A">
              <w:rPr>
                <w:rFonts w:cs="Arial"/>
              </w:rPr>
              <w:t>Alapdíj</w:t>
            </w:r>
          </w:p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 xml:space="preserve"> fogyasztási helye</w:t>
            </w:r>
            <w:r w:rsidRPr="007E6A6A">
              <w:rPr>
                <w:rFonts w:cs="Arial"/>
                <w:b w:val="0"/>
              </w:rPr>
              <w:t>n</w:t>
            </w:r>
            <w:r w:rsidRPr="007E6A6A">
              <w:rPr>
                <w:rFonts w:cs="Arial"/>
                <w:b w:val="0"/>
              </w:rPr>
              <w:t>ként</w:t>
            </w:r>
          </w:p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(Ft/hó + ÁFA)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</w:rPr>
            </w:pPr>
            <w:r w:rsidRPr="007E6A6A">
              <w:rPr>
                <w:rFonts w:cs="Arial"/>
              </w:rPr>
              <w:t>Fogyasztási díj</w:t>
            </w:r>
          </w:p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(Ft/m</w:t>
            </w:r>
            <w:r w:rsidRPr="007E6A6A">
              <w:rPr>
                <w:rFonts w:cs="Arial"/>
                <w:b w:val="0"/>
                <w:vertAlign w:val="superscript"/>
              </w:rPr>
              <w:t xml:space="preserve">3 </w:t>
            </w:r>
            <w:r w:rsidRPr="007E6A6A">
              <w:rPr>
                <w:rFonts w:cs="Arial"/>
                <w:b w:val="0"/>
              </w:rPr>
              <w:t>+ ÁFA)</w:t>
            </w:r>
            <w:r w:rsidRPr="007E6A6A">
              <w:rPr>
                <w:rFonts w:cs="Arial"/>
                <w:b w:val="0"/>
                <w:vertAlign w:val="superscript"/>
              </w:rPr>
              <w:t xml:space="preserve"> </w:t>
            </w:r>
          </w:p>
        </w:tc>
      </w:tr>
      <w:tr w:rsidR="006A6A16" w:rsidRPr="007E6A6A" w:rsidTr="00D8084D">
        <w:trPr>
          <w:trHeight w:hRule="exact" w:val="321"/>
          <w:jc w:val="center"/>
        </w:trPr>
        <w:tc>
          <w:tcPr>
            <w:tcW w:w="36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rPr>
                <w:rFonts w:cs="Arial"/>
                <w:b w:val="0"/>
              </w:rPr>
            </w:pPr>
            <w:r w:rsidRPr="007E6A6A">
              <w:rPr>
                <w:rFonts w:cs="Arial"/>
              </w:rPr>
              <w:t>Közületi díjtétel</w:t>
            </w:r>
            <w:r w:rsidRPr="007E6A6A">
              <w:rPr>
                <w:rFonts w:cs="Arial"/>
                <w:b w:val="0"/>
              </w:rPr>
              <w:t>:</w:t>
            </w:r>
          </w:p>
        </w:tc>
        <w:tc>
          <w:tcPr>
            <w:tcW w:w="2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rPr>
                <w:rFonts w:cs="Arial"/>
                <w:b w:val="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rPr>
                <w:rFonts w:cs="Arial"/>
                <w:b w:val="0"/>
              </w:rPr>
            </w:pPr>
          </w:p>
        </w:tc>
      </w:tr>
      <w:tr w:rsidR="006A6A16" w:rsidRPr="007E6A6A" w:rsidTr="00D8084D">
        <w:trPr>
          <w:trHeight w:hRule="exact" w:val="309"/>
          <w:jc w:val="center"/>
        </w:trPr>
        <w:tc>
          <w:tcPr>
            <w:tcW w:w="361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13 - 20</w:t>
            </w:r>
          </w:p>
        </w:tc>
        <w:tc>
          <w:tcPr>
            <w:tcW w:w="27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A6A16" w:rsidRPr="007E6A6A" w:rsidRDefault="006A6A16" w:rsidP="00D8084D">
            <w:pPr>
              <w:tabs>
                <w:tab w:val="left" w:pos="1947"/>
                <w:tab w:val="left" w:pos="4820"/>
              </w:tabs>
              <w:ind w:right="601"/>
              <w:jc w:val="right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212,-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390,-</w:t>
            </w:r>
          </w:p>
        </w:tc>
      </w:tr>
      <w:tr w:rsidR="006A6A16" w:rsidRPr="007E6A6A" w:rsidTr="00D8084D">
        <w:trPr>
          <w:trHeight w:hRule="exact" w:val="286"/>
          <w:jc w:val="center"/>
        </w:trPr>
        <w:tc>
          <w:tcPr>
            <w:tcW w:w="3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25 - 30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A16" w:rsidRPr="007E6A6A" w:rsidRDefault="006A6A16" w:rsidP="00D8084D">
            <w:pPr>
              <w:tabs>
                <w:tab w:val="left" w:pos="1947"/>
                <w:tab w:val="left" w:pos="4820"/>
              </w:tabs>
              <w:ind w:right="601"/>
              <w:jc w:val="right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636,-</w:t>
            </w: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</w:p>
        </w:tc>
      </w:tr>
      <w:tr w:rsidR="006A6A16" w:rsidRPr="007E6A6A" w:rsidTr="00D8084D">
        <w:trPr>
          <w:trHeight w:hRule="exact" w:val="275"/>
          <w:jc w:val="center"/>
        </w:trPr>
        <w:tc>
          <w:tcPr>
            <w:tcW w:w="3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40 - 50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A16" w:rsidRPr="007E6A6A" w:rsidRDefault="006A6A16" w:rsidP="00D8084D">
            <w:pPr>
              <w:tabs>
                <w:tab w:val="left" w:pos="1947"/>
                <w:tab w:val="left" w:pos="4820"/>
              </w:tabs>
              <w:ind w:right="601"/>
              <w:jc w:val="right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1.908,-</w:t>
            </w: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</w:p>
        </w:tc>
      </w:tr>
      <w:tr w:rsidR="006A6A16" w:rsidRPr="007E6A6A" w:rsidTr="00D8084D">
        <w:trPr>
          <w:trHeight w:hRule="exact" w:val="291"/>
          <w:jc w:val="center"/>
        </w:trPr>
        <w:tc>
          <w:tcPr>
            <w:tcW w:w="3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65 -100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A16" w:rsidRPr="007E6A6A" w:rsidRDefault="006A6A16" w:rsidP="00D8084D">
            <w:pPr>
              <w:tabs>
                <w:tab w:val="left" w:pos="1947"/>
                <w:tab w:val="left" w:pos="4820"/>
              </w:tabs>
              <w:ind w:right="601"/>
              <w:jc w:val="right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6.996,-</w:t>
            </w: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</w:p>
        </w:tc>
      </w:tr>
      <w:tr w:rsidR="006A6A16" w:rsidRPr="007E6A6A" w:rsidTr="00D8084D">
        <w:trPr>
          <w:trHeight w:hRule="exact" w:val="259"/>
          <w:jc w:val="center"/>
        </w:trPr>
        <w:tc>
          <w:tcPr>
            <w:tcW w:w="36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150 - 200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A16" w:rsidRPr="007E6A6A" w:rsidRDefault="006A6A16" w:rsidP="00D8084D">
            <w:pPr>
              <w:tabs>
                <w:tab w:val="left" w:pos="1947"/>
                <w:tab w:val="left" w:pos="4820"/>
              </w:tabs>
              <w:ind w:right="601"/>
              <w:jc w:val="right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17.172,-</w:t>
            </w:r>
          </w:p>
        </w:tc>
        <w:tc>
          <w:tcPr>
            <w:tcW w:w="2409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</w:p>
        </w:tc>
      </w:tr>
      <w:tr w:rsidR="006A6A16" w:rsidRPr="007E6A6A" w:rsidTr="00D8084D">
        <w:trPr>
          <w:trHeight w:hRule="exact" w:val="857"/>
          <w:jc w:val="center"/>
        </w:trPr>
        <w:tc>
          <w:tcPr>
            <w:tcW w:w="36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rPr>
                <w:rFonts w:cs="Arial"/>
                <w:b w:val="0"/>
              </w:rPr>
            </w:pPr>
            <w:r w:rsidRPr="007E6A6A">
              <w:rPr>
                <w:rFonts w:cs="Arial"/>
              </w:rPr>
              <w:t>Lakossági díjt</w:t>
            </w:r>
            <w:r w:rsidRPr="007E6A6A">
              <w:rPr>
                <w:rFonts w:cs="Arial"/>
              </w:rPr>
              <w:t>é</w:t>
            </w:r>
            <w:r w:rsidRPr="007E6A6A">
              <w:rPr>
                <w:rFonts w:cs="Arial"/>
              </w:rPr>
              <w:t>tel</w:t>
            </w:r>
            <w:r w:rsidRPr="007E6A6A">
              <w:rPr>
                <w:rFonts w:cs="Arial"/>
                <w:b w:val="0"/>
              </w:rPr>
              <w:t>:</w:t>
            </w:r>
          </w:p>
          <w:p w:rsidR="006A6A16" w:rsidRPr="007E6A6A" w:rsidRDefault="006A6A16" w:rsidP="00A47B62">
            <w:pPr>
              <w:tabs>
                <w:tab w:val="left" w:pos="4820"/>
              </w:tabs>
              <w:ind w:right="-108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2013.07.01.-től átmérőtől fü</w:t>
            </w:r>
            <w:r w:rsidRPr="007E6A6A">
              <w:rPr>
                <w:rFonts w:cs="Arial"/>
                <w:b w:val="0"/>
              </w:rPr>
              <w:t>g</w:t>
            </w:r>
            <w:r w:rsidRPr="007E6A6A">
              <w:rPr>
                <w:rFonts w:cs="Arial"/>
                <w:b w:val="0"/>
              </w:rPr>
              <w:t>getlenül</w:t>
            </w:r>
          </w:p>
        </w:tc>
        <w:tc>
          <w:tcPr>
            <w:tcW w:w="276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A6A16" w:rsidRPr="007E6A6A" w:rsidRDefault="006A6A16" w:rsidP="00D8084D">
            <w:pPr>
              <w:tabs>
                <w:tab w:val="left" w:pos="2089"/>
                <w:tab w:val="left" w:pos="4820"/>
              </w:tabs>
              <w:ind w:right="459"/>
              <w:jc w:val="right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190,80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A16" w:rsidRPr="007E6A6A" w:rsidRDefault="006A6A16" w:rsidP="00A47B62">
            <w:pPr>
              <w:tabs>
                <w:tab w:val="left" w:pos="4820"/>
              </w:tabs>
              <w:ind w:right="-108"/>
              <w:jc w:val="center"/>
              <w:rPr>
                <w:rFonts w:cs="Arial"/>
                <w:b w:val="0"/>
              </w:rPr>
            </w:pPr>
            <w:r w:rsidRPr="007E6A6A">
              <w:rPr>
                <w:rFonts w:cs="Arial"/>
                <w:b w:val="0"/>
              </w:rPr>
              <w:t>351,-</w:t>
            </w:r>
            <w:bookmarkStart w:id="0" w:name="_GoBack"/>
            <w:bookmarkEnd w:id="0"/>
          </w:p>
        </w:tc>
      </w:tr>
    </w:tbl>
    <w:p w:rsidR="009A347F" w:rsidRDefault="009A347F" w:rsidP="009A347F">
      <w:pPr>
        <w:pStyle w:val="Default"/>
      </w:pPr>
    </w:p>
    <w:p w:rsidR="006A6A16" w:rsidRDefault="006A6A16" w:rsidP="006A6A16">
      <w:pPr>
        <w:tabs>
          <w:tab w:val="left" w:pos="4820"/>
        </w:tabs>
        <w:spacing w:line="360" w:lineRule="auto"/>
        <w:jc w:val="center"/>
        <w:rPr>
          <w:rFonts w:cs="Arial"/>
          <w:sz w:val="22"/>
        </w:rPr>
      </w:pPr>
    </w:p>
    <w:p w:rsidR="006A6A16" w:rsidRPr="006A6A16" w:rsidRDefault="006A6A16" w:rsidP="00D8084D">
      <w:pPr>
        <w:tabs>
          <w:tab w:val="left" w:pos="4820"/>
        </w:tabs>
        <w:jc w:val="center"/>
        <w:rPr>
          <w:rFonts w:cs="Arial"/>
          <w:sz w:val="22"/>
        </w:rPr>
      </w:pPr>
      <w:r>
        <w:rPr>
          <w:rFonts w:cs="Arial"/>
          <w:sz w:val="22"/>
        </w:rPr>
        <w:t>Szennyvízelvezetési-, kezelési- és tisztítási szolgáltatás</w:t>
      </w:r>
      <w:r w:rsidRPr="006A6A16">
        <w:rPr>
          <w:rFonts w:cs="Arial"/>
          <w:sz w:val="22"/>
        </w:rPr>
        <w:t xml:space="preserve"> állami tulajdonú közművön keresztül</w:t>
      </w:r>
    </w:p>
    <w:p w:rsidR="006A6A16" w:rsidRDefault="006A6A16" w:rsidP="006A6A16">
      <w:pPr>
        <w:tabs>
          <w:tab w:val="left" w:pos="4820"/>
        </w:tabs>
        <w:spacing w:line="360" w:lineRule="auto"/>
        <w:jc w:val="both"/>
        <w:rPr>
          <w:rFonts w:cs="Arial"/>
          <w:b w:val="0"/>
        </w:rPr>
      </w:pPr>
    </w:p>
    <w:p w:rsidR="006A6A16" w:rsidRPr="006A6A16" w:rsidRDefault="006A6A16" w:rsidP="006A6A16">
      <w:pPr>
        <w:tabs>
          <w:tab w:val="left" w:pos="4820"/>
        </w:tabs>
        <w:spacing w:line="360" w:lineRule="auto"/>
        <w:jc w:val="both"/>
        <w:rPr>
          <w:rFonts w:cs="Arial"/>
          <w:b w:val="0"/>
        </w:rPr>
      </w:pPr>
      <w:r w:rsidRPr="006A6A16">
        <w:rPr>
          <w:rFonts w:cs="Arial"/>
          <w:b w:val="0"/>
        </w:rPr>
        <w:t>Az árak a Vidékfejlesztési Miniszter 144/2011. (XII. 23.) VM rendeletének és a 2013. évi LIV. törvényben foglaltak figyelembevételével kerültek megállapításra.</w:t>
      </w:r>
    </w:p>
    <w:p w:rsidR="006A6A16" w:rsidRPr="006A6A16" w:rsidRDefault="006A6A16" w:rsidP="006A6A16">
      <w:pPr>
        <w:tabs>
          <w:tab w:val="left" w:pos="4820"/>
        </w:tabs>
        <w:jc w:val="both"/>
        <w:rPr>
          <w:rFonts w:cs="Arial"/>
          <w:b w:val="0"/>
        </w:rPr>
      </w:pPr>
    </w:p>
    <w:tbl>
      <w:tblPr>
        <w:tblW w:w="7422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847"/>
        <w:gridCol w:w="1882"/>
      </w:tblGrid>
      <w:tr w:rsidR="006A6A16" w:rsidRPr="006A6A16" w:rsidTr="006A6A16">
        <w:trPr>
          <w:trHeight w:val="570"/>
          <w:jc w:val="center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</w:rPr>
            </w:pPr>
            <w:r w:rsidRPr="006A6A16">
              <w:rPr>
                <w:rFonts w:cs="Arial"/>
              </w:rPr>
              <w:t xml:space="preserve">Bekötési vízmérő </w:t>
            </w:r>
          </w:p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</w:rPr>
            </w:pPr>
            <w:r w:rsidRPr="006A6A16">
              <w:rPr>
                <w:rFonts w:cs="Arial"/>
              </w:rPr>
              <w:t xml:space="preserve">átmérője </w:t>
            </w:r>
          </w:p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(mm)</w:t>
            </w:r>
          </w:p>
        </w:tc>
        <w:tc>
          <w:tcPr>
            <w:tcW w:w="28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</w:rPr>
            </w:pPr>
            <w:r w:rsidRPr="006A6A16">
              <w:rPr>
                <w:rFonts w:cs="Arial"/>
              </w:rPr>
              <w:t>Alapdíj</w:t>
            </w:r>
          </w:p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</w:rPr>
            </w:pPr>
            <w:r w:rsidRPr="006A6A16">
              <w:rPr>
                <w:rFonts w:cs="Arial"/>
              </w:rPr>
              <w:t xml:space="preserve"> fogyasztási helyenként</w:t>
            </w:r>
          </w:p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(Ft/hónap + ÁFA)</w:t>
            </w:r>
          </w:p>
        </w:tc>
        <w:tc>
          <w:tcPr>
            <w:tcW w:w="188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</w:rPr>
            </w:pPr>
            <w:r w:rsidRPr="006A6A16">
              <w:rPr>
                <w:rFonts w:cs="Arial"/>
              </w:rPr>
              <w:t>Fogyasztási díj</w:t>
            </w:r>
          </w:p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(Ft/m</w:t>
            </w:r>
            <w:r w:rsidRPr="006A6A16">
              <w:rPr>
                <w:rFonts w:cs="Arial"/>
                <w:b w:val="0"/>
                <w:vertAlign w:val="superscript"/>
              </w:rPr>
              <w:t xml:space="preserve">3 </w:t>
            </w:r>
            <w:r w:rsidRPr="006A6A16">
              <w:rPr>
                <w:rFonts w:cs="Arial"/>
                <w:b w:val="0"/>
              </w:rPr>
              <w:t>+ ÁFA)</w:t>
            </w:r>
          </w:p>
        </w:tc>
      </w:tr>
      <w:tr w:rsidR="006A6A16" w:rsidRPr="006A6A16" w:rsidTr="006A6A16">
        <w:trPr>
          <w:trHeight w:hRule="exact" w:val="328"/>
          <w:jc w:val="center"/>
        </w:trPr>
        <w:tc>
          <w:tcPr>
            <w:tcW w:w="7422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A6A16">
              <w:rPr>
                <w:rFonts w:cs="Arial"/>
                <w:u w:val="single"/>
              </w:rPr>
              <w:t>Közületi díjtétel</w:t>
            </w:r>
            <w:r w:rsidRPr="006A6A16">
              <w:rPr>
                <w:rFonts w:cs="Arial"/>
                <w:b w:val="0"/>
                <w:u w:val="single"/>
              </w:rPr>
              <w:t>:</w:t>
            </w:r>
          </w:p>
        </w:tc>
      </w:tr>
      <w:tr w:rsidR="006A6A16" w:rsidRPr="006A6A16" w:rsidTr="006A6A16">
        <w:trPr>
          <w:trHeight w:hRule="exact" w:val="328"/>
          <w:jc w:val="center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13-20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ind w:right="966"/>
              <w:contextualSpacing/>
              <w:jc w:val="right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267,-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488,-</w:t>
            </w:r>
          </w:p>
        </w:tc>
      </w:tr>
      <w:tr w:rsidR="006A6A16" w:rsidRPr="006A6A16" w:rsidTr="006A6A16">
        <w:trPr>
          <w:trHeight w:hRule="exact" w:val="328"/>
          <w:jc w:val="center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25-32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ind w:right="966"/>
              <w:contextualSpacing/>
              <w:jc w:val="right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800,-</w:t>
            </w:r>
          </w:p>
        </w:tc>
        <w:tc>
          <w:tcPr>
            <w:tcW w:w="188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rPr>
                <w:rFonts w:cs="Arial"/>
                <w:b w:val="0"/>
              </w:rPr>
            </w:pPr>
          </w:p>
        </w:tc>
      </w:tr>
      <w:tr w:rsidR="006A6A16" w:rsidRPr="006A6A16" w:rsidTr="006A6A16">
        <w:trPr>
          <w:trHeight w:hRule="exact" w:val="328"/>
          <w:jc w:val="center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40-50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ind w:right="966"/>
              <w:contextualSpacing/>
              <w:jc w:val="right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2.400,-</w:t>
            </w:r>
          </w:p>
        </w:tc>
        <w:tc>
          <w:tcPr>
            <w:tcW w:w="188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rPr>
                <w:rFonts w:cs="Arial"/>
                <w:b w:val="0"/>
              </w:rPr>
            </w:pPr>
          </w:p>
        </w:tc>
      </w:tr>
      <w:tr w:rsidR="006A6A16" w:rsidRPr="006A6A16" w:rsidTr="006A6A16">
        <w:trPr>
          <w:trHeight w:hRule="exact" w:val="328"/>
          <w:jc w:val="center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65-100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ind w:right="966"/>
              <w:contextualSpacing/>
              <w:jc w:val="right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8.800,-</w:t>
            </w:r>
          </w:p>
        </w:tc>
        <w:tc>
          <w:tcPr>
            <w:tcW w:w="188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rPr>
                <w:rFonts w:cs="Arial"/>
                <w:b w:val="0"/>
              </w:rPr>
            </w:pPr>
          </w:p>
        </w:tc>
      </w:tr>
      <w:tr w:rsidR="006A6A16" w:rsidRPr="006A6A16" w:rsidTr="006A6A16">
        <w:trPr>
          <w:trHeight w:hRule="exact" w:val="328"/>
          <w:jc w:val="center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u w:val="single"/>
              </w:rPr>
            </w:pPr>
            <w:r w:rsidRPr="006A6A16">
              <w:rPr>
                <w:rFonts w:cs="Arial"/>
                <w:b w:val="0"/>
              </w:rPr>
              <w:t>150-200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ind w:right="966"/>
              <w:contextualSpacing/>
              <w:jc w:val="right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21.599,-</w:t>
            </w:r>
          </w:p>
        </w:tc>
        <w:tc>
          <w:tcPr>
            <w:tcW w:w="188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rPr>
                <w:rFonts w:cs="Arial"/>
                <w:b w:val="0"/>
              </w:rPr>
            </w:pPr>
          </w:p>
        </w:tc>
      </w:tr>
      <w:tr w:rsidR="006A6A16" w:rsidRPr="006A6A16" w:rsidTr="006A6A16">
        <w:trPr>
          <w:trHeight w:hRule="exact" w:val="377"/>
          <w:jc w:val="center"/>
        </w:trPr>
        <w:tc>
          <w:tcPr>
            <w:tcW w:w="74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A6A16">
              <w:rPr>
                <w:rFonts w:cs="Arial"/>
                <w:u w:val="single"/>
              </w:rPr>
              <w:t xml:space="preserve">Lakossági díjtétel: </w:t>
            </w:r>
          </w:p>
        </w:tc>
      </w:tr>
      <w:tr w:rsidR="006A6A16" w:rsidRPr="006A6A16" w:rsidTr="006A6A16">
        <w:trPr>
          <w:trHeight w:hRule="exact" w:val="803"/>
          <w:jc w:val="center"/>
        </w:trPr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2013.07.01-től</w:t>
            </w:r>
          </w:p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átmérőtől függetlenül</w:t>
            </w:r>
          </w:p>
        </w:tc>
        <w:tc>
          <w:tcPr>
            <w:tcW w:w="284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ind w:right="1105"/>
              <w:contextualSpacing/>
              <w:jc w:val="right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240,30</w:t>
            </w:r>
          </w:p>
        </w:tc>
        <w:tc>
          <w:tcPr>
            <w:tcW w:w="188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439,20</w:t>
            </w:r>
          </w:p>
        </w:tc>
      </w:tr>
    </w:tbl>
    <w:p w:rsidR="006A6A16" w:rsidRPr="006A6A16" w:rsidRDefault="006A6A16" w:rsidP="006A6A16">
      <w:pPr>
        <w:tabs>
          <w:tab w:val="left" w:pos="4820"/>
        </w:tabs>
        <w:spacing w:line="360" w:lineRule="auto"/>
        <w:ind w:left="1418"/>
        <w:jc w:val="both"/>
        <w:rPr>
          <w:rFonts w:cs="Arial"/>
          <w:b w:val="0"/>
        </w:rPr>
      </w:pPr>
    </w:p>
    <w:p w:rsidR="006A6A16" w:rsidRPr="006A6A16" w:rsidRDefault="006A6A16" w:rsidP="006A6A16">
      <w:pPr>
        <w:tabs>
          <w:tab w:val="left" w:pos="4820"/>
        </w:tabs>
        <w:spacing w:line="360" w:lineRule="auto"/>
        <w:jc w:val="both"/>
        <w:rPr>
          <w:rFonts w:cs="Arial"/>
          <w:b w:val="0"/>
        </w:rPr>
      </w:pPr>
      <w:r w:rsidRPr="006A6A16">
        <w:rPr>
          <w:rFonts w:cs="Arial"/>
          <w:b w:val="0"/>
        </w:rPr>
        <w:t>2017. január 01.-től alkalmazott vízterhelési díjak:</w:t>
      </w:r>
    </w:p>
    <w:tbl>
      <w:tblPr>
        <w:tblW w:w="743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439"/>
        <w:gridCol w:w="2440"/>
      </w:tblGrid>
      <w:tr w:rsidR="006A6A16" w:rsidRPr="006A6A16" w:rsidTr="006A6A16">
        <w:trPr>
          <w:trHeight w:val="570"/>
          <w:jc w:val="center"/>
        </w:trPr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</w:rPr>
            </w:pPr>
            <w:r w:rsidRPr="006A6A16">
              <w:rPr>
                <w:rFonts w:cs="Arial"/>
              </w:rPr>
              <w:t>Település</w:t>
            </w:r>
          </w:p>
        </w:tc>
        <w:tc>
          <w:tcPr>
            <w:tcW w:w="2439" w:type="dxa"/>
            <w:tcBorders>
              <w:top w:val="double" w:sz="4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</w:rPr>
            </w:pPr>
            <w:r w:rsidRPr="006A6A16">
              <w:rPr>
                <w:rFonts w:cs="Arial"/>
              </w:rPr>
              <w:t xml:space="preserve">Vízterhelési díj </w:t>
            </w:r>
          </w:p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  <w:vertAlign w:val="superscript"/>
              </w:rPr>
            </w:pPr>
            <w:r w:rsidRPr="006A6A16">
              <w:rPr>
                <w:rFonts w:cs="Arial"/>
              </w:rPr>
              <w:t>lakosság Ft/m</w:t>
            </w:r>
            <w:r w:rsidRPr="006A6A16">
              <w:rPr>
                <w:rFonts w:cs="Arial"/>
                <w:vertAlign w:val="superscript"/>
              </w:rPr>
              <w:t>3</w:t>
            </w:r>
          </w:p>
        </w:tc>
        <w:tc>
          <w:tcPr>
            <w:tcW w:w="244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</w:rPr>
            </w:pPr>
            <w:r w:rsidRPr="006A6A16">
              <w:rPr>
                <w:rFonts w:cs="Arial"/>
              </w:rPr>
              <w:t xml:space="preserve">Vízterhelési díj </w:t>
            </w:r>
          </w:p>
          <w:p w:rsidR="006A6A16" w:rsidRPr="006A6A16" w:rsidRDefault="006A6A16" w:rsidP="006A6A16">
            <w:pPr>
              <w:tabs>
                <w:tab w:val="left" w:pos="4820"/>
              </w:tabs>
              <w:contextualSpacing/>
              <w:jc w:val="center"/>
              <w:rPr>
                <w:rFonts w:cs="Arial"/>
                <w:b w:val="0"/>
                <w:vertAlign w:val="superscript"/>
              </w:rPr>
            </w:pPr>
            <w:r w:rsidRPr="006A6A16">
              <w:rPr>
                <w:rFonts w:cs="Arial"/>
              </w:rPr>
              <w:t>közület Ft/m</w:t>
            </w:r>
            <w:r w:rsidRPr="006A6A16">
              <w:rPr>
                <w:rFonts w:cs="Arial"/>
                <w:vertAlign w:val="superscript"/>
              </w:rPr>
              <w:t>3</w:t>
            </w:r>
          </w:p>
        </w:tc>
      </w:tr>
      <w:tr w:rsidR="006A6A16" w:rsidRPr="006A6A16" w:rsidTr="006A6A16">
        <w:trPr>
          <w:trHeight w:hRule="exact" w:val="328"/>
          <w:jc w:val="center"/>
        </w:trPr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Királd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ind w:right="558"/>
              <w:contextualSpacing/>
              <w:jc w:val="right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2,40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ind w:right="558"/>
              <w:contextualSpacing/>
              <w:jc w:val="right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2,40</w:t>
            </w:r>
          </w:p>
        </w:tc>
      </w:tr>
      <w:tr w:rsidR="006A6A16" w:rsidRPr="006A6A16" w:rsidTr="006A6A16">
        <w:trPr>
          <w:trHeight w:hRule="exact" w:val="328"/>
          <w:jc w:val="center"/>
        </w:trPr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Sirok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ind w:right="558"/>
              <w:contextualSpacing/>
              <w:jc w:val="right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8,91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ind w:right="558"/>
              <w:contextualSpacing/>
              <w:jc w:val="right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12,80</w:t>
            </w:r>
          </w:p>
        </w:tc>
      </w:tr>
      <w:tr w:rsidR="006A6A16" w:rsidRPr="006A6A16" w:rsidTr="006A6A16">
        <w:trPr>
          <w:trHeight w:hRule="exact" w:val="328"/>
          <w:jc w:val="center"/>
        </w:trPr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contextualSpacing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Rudolftelep</w:t>
            </w:r>
          </w:p>
        </w:tc>
        <w:tc>
          <w:tcPr>
            <w:tcW w:w="2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ind w:right="558"/>
              <w:contextualSpacing/>
              <w:jc w:val="right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4,90</w:t>
            </w:r>
          </w:p>
        </w:tc>
        <w:tc>
          <w:tcPr>
            <w:tcW w:w="24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6A16" w:rsidRPr="006A6A16" w:rsidRDefault="006A6A16" w:rsidP="006A6A16">
            <w:pPr>
              <w:tabs>
                <w:tab w:val="left" w:pos="4820"/>
              </w:tabs>
              <w:ind w:right="558"/>
              <w:contextualSpacing/>
              <w:jc w:val="right"/>
              <w:rPr>
                <w:rFonts w:cs="Arial"/>
                <w:b w:val="0"/>
              </w:rPr>
            </w:pPr>
            <w:r w:rsidRPr="006A6A16">
              <w:rPr>
                <w:rFonts w:cs="Arial"/>
                <w:b w:val="0"/>
              </w:rPr>
              <w:t>4,90</w:t>
            </w:r>
          </w:p>
        </w:tc>
      </w:tr>
    </w:tbl>
    <w:p w:rsidR="006A6A16" w:rsidRPr="006A6A16" w:rsidRDefault="006A6A16" w:rsidP="006A6A16">
      <w:pPr>
        <w:pStyle w:val="Default"/>
        <w:rPr>
          <w:sz w:val="16"/>
        </w:rPr>
      </w:pPr>
    </w:p>
    <w:sectPr w:rsidR="006A6A16" w:rsidRPr="006A6A16" w:rsidSect="006A6A1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7F"/>
    <w:rsid w:val="00411598"/>
    <w:rsid w:val="006A6A16"/>
    <w:rsid w:val="009A347F"/>
    <w:rsid w:val="00D0290E"/>
    <w:rsid w:val="00D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A1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A34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A1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A34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Kulcsár Tímea</dc:creator>
  <cp:lastModifiedBy>Kulcsár Tímea</cp:lastModifiedBy>
  <cp:revision>2</cp:revision>
  <dcterms:created xsi:type="dcterms:W3CDTF">2017-05-04T07:47:00Z</dcterms:created>
  <dcterms:modified xsi:type="dcterms:W3CDTF">2017-05-04T07:47:00Z</dcterms:modified>
</cp:coreProperties>
</file>