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40" w:rsidRDefault="00B82340" w:rsidP="00B82340">
      <w:pPr>
        <w:spacing w:after="120"/>
        <w:jc w:val="center"/>
        <w:rPr>
          <w:rFonts w:cs="Arial"/>
          <w:sz w:val="22"/>
        </w:rPr>
      </w:pPr>
      <w:r>
        <w:rPr>
          <w:rFonts w:cs="Arial"/>
          <w:sz w:val="22"/>
        </w:rPr>
        <w:t>Laboratóriumi vizsgálatok – ÉRV ZRt./ Vízminőség-ellenőrzési Osztály</w:t>
      </w:r>
    </w:p>
    <w:p w:rsidR="00666841" w:rsidRDefault="00666841" w:rsidP="00666841">
      <w:pPr>
        <w:spacing w:after="120"/>
        <w:jc w:val="center"/>
        <w:rPr>
          <w:rFonts w:cs="Arial"/>
          <w:sz w:val="22"/>
        </w:rPr>
      </w:pPr>
    </w:p>
    <w:tbl>
      <w:tblPr>
        <w:tblW w:w="95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111"/>
        <w:gridCol w:w="1138"/>
      </w:tblGrid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 megnevezése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Díj (Ft)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Atomabszorpciós fémmeghatározás grafitkályhás technikával, elemenként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1484-3:1998 (7)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3.800,-</w:t>
            </w:r>
          </w:p>
        </w:tc>
      </w:tr>
      <w:tr w:rsidR="00666841" w:rsidTr="00666841">
        <w:trPr>
          <w:trHeight w:val="97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Atomabszorpciós fémmeghatározás </w:t>
            </w:r>
            <w:proofErr w:type="spellStart"/>
            <w:r>
              <w:rPr>
                <w:rFonts w:cs="Arial"/>
                <w:b w:val="0"/>
              </w:rPr>
              <w:t>hidrid</w:t>
            </w:r>
            <w:proofErr w:type="spellEnd"/>
            <w:r>
              <w:rPr>
                <w:rFonts w:cs="Arial"/>
                <w:b w:val="0"/>
              </w:rPr>
              <w:t xml:space="preserve"> technikával, elemenként (</w:t>
            </w:r>
            <w:proofErr w:type="spellStart"/>
            <w:r>
              <w:rPr>
                <w:rFonts w:cs="Arial"/>
                <w:b w:val="0"/>
              </w:rPr>
              <w:t>As</w:t>
            </w:r>
            <w:proofErr w:type="spellEnd"/>
            <w:r>
              <w:rPr>
                <w:rFonts w:cs="Arial"/>
                <w:b w:val="0"/>
              </w:rPr>
              <w:t xml:space="preserve">, Se, </w:t>
            </w:r>
            <w:proofErr w:type="spellStart"/>
            <w:r>
              <w:rPr>
                <w:rFonts w:cs="Arial"/>
                <w:b w:val="0"/>
              </w:rPr>
              <w:t>Sb</w:t>
            </w:r>
            <w:proofErr w:type="spellEnd"/>
            <w:r>
              <w:rPr>
                <w:rFonts w:cs="Arial"/>
                <w:b w:val="0"/>
              </w:rPr>
              <w:t xml:space="preserve">, </w:t>
            </w:r>
            <w:proofErr w:type="spellStart"/>
            <w:r>
              <w:rPr>
                <w:rFonts w:cs="Arial"/>
                <w:b w:val="0"/>
              </w:rPr>
              <w:t>Sn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11969:1998; E-2 Egyedi módszer; E-3 Egyedi módszer (hatályon kívül helyezett MSZ 260-50:1988 (3)); E-6 Egyedi módszer: 2010; MSZ 448-37:1988 (2))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2.200,-</w:t>
            </w:r>
          </w:p>
        </w:tc>
      </w:tr>
      <w:tr w:rsidR="00666841" w:rsidTr="00666841">
        <w:trPr>
          <w:trHeight w:val="52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Atomabszorpciós fémmeghatározás atomkoncentrátorral (ACT), lángos technikával, elemenként (Pb, Cd)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1484-3:1998 (6) és E-1 Egyedi módszer: 2009.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2.200,-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Atomabszorpciós fém meghatározás lángos technikával, elemenként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1484-3:1998 (6); E-5 Egyedi módszer: 2014.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Algaszám meghatározás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448-36:1985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2.400,-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Aktív klór (szennyvízből)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260-17:1982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Aktív szén jódszám meghatározás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6230-12:1985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2.200,-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Ammónium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7150-1:1992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1.250,-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Adszorbeálható szerves halogénezett vegyületek (AOX)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9562:2005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7.200,-</w:t>
            </w:r>
          </w:p>
        </w:tc>
      </w:tr>
      <w:tr w:rsidR="00666841" w:rsidTr="00666841">
        <w:trPr>
          <w:trHeight w:val="297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Anionaktív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detergensek</w:t>
            </w:r>
            <w:proofErr w:type="spellEnd"/>
            <w:r>
              <w:rPr>
                <w:rFonts w:cs="Arial"/>
                <w:b w:val="0"/>
              </w:rPr>
              <w:t xml:space="preserve"> (ANA)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260-47:1983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3.700,-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Biológiai oxigén igény (BOI</w:t>
            </w:r>
            <w:r>
              <w:rPr>
                <w:rFonts w:cs="Arial"/>
                <w:b w:val="0"/>
                <w:vertAlign w:val="subscript"/>
              </w:rPr>
              <w:t>5</w:t>
            </w:r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1899-1:2000 (8.4.2); MSZ EN 1899-2:2000; E.8 Egyedi módszer 2013.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3.500,-</w:t>
            </w:r>
          </w:p>
        </w:tc>
      </w:tr>
      <w:tr w:rsidR="00666841" w:rsidTr="00666841">
        <w:trPr>
          <w:trHeight w:val="297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Bór, fotometriás vizsgálat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10889-2:1981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Benzol és BTEX vegyületek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1484-4:1998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13.900,-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BTEX és egyéb </w:t>
            </w:r>
            <w:proofErr w:type="spellStart"/>
            <w:r>
              <w:rPr>
                <w:rFonts w:cs="Arial"/>
                <w:b w:val="0"/>
                <w:bCs/>
              </w:rPr>
              <w:t>alkilbenzolok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1484-4:1998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17.000,-</w:t>
            </w:r>
          </w:p>
        </w:tc>
      </w:tr>
      <w:tr w:rsidR="00666841" w:rsidTr="00666841">
        <w:trPr>
          <w:trHeight w:val="297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Bromid (</w:t>
            </w:r>
            <w:proofErr w:type="spellStart"/>
            <w:r>
              <w:rPr>
                <w:rFonts w:cs="Arial"/>
                <w:b w:val="0"/>
              </w:rPr>
              <w:t>ionkromatográfia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10304-2: 1999. (visszavont szabvány); MSZ EN ISO 10304-4:2000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4.000,-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Cianid (könnyen felszabadítható)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260-30:1992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4.500,-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Cianid (összes)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260-30:1992 (4.6)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4.500,-</w:t>
            </w:r>
          </w:p>
        </w:tc>
      </w:tr>
      <w:tr w:rsidR="00666841" w:rsidTr="00666841">
        <w:trPr>
          <w:trHeight w:val="297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Clostridium</w:t>
            </w:r>
            <w:proofErr w:type="spellEnd"/>
            <w:r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26461-2:1994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3.000,-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Coccus</w:t>
            </w:r>
            <w:proofErr w:type="spellEnd"/>
            <w:r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13690-2:1989 (7.4.1)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1.440,-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Coliform</w:t>
            </w:r>
            <w:proofErr w:type="spellEnd"/>
            <w:r>
              <w:rPr>
                <w:rFonts w:cs="Arial"/>
                <w:b w:val="0"/>
              </w:rPr>
              <w:t xml:space="preserve"> szám szennyvízből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9308-2:1993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3.400,-</w:t>
            </w:r>
          </w:p>
        </w:tc>
      </w:tr>
      <w:tr w:rsidR="00666841" w:rsidTr="00666841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Coliform</w:t>
            </w:r>
            <w:proofErr w:type="spellEnd"/>
            <w:r>
              <w:rPr>
                <w:rFonts w:cs="Arial"/>
                <w:b w:val="0"/>
              </w:rPr>
              <w:t xml:space="preserve"> szám, ivóvízből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ISO 9308-1:2001; MSZ ISO 9308-1:1993 (8.4.1.1.)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492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E. coli 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ISO 9308-1:2001; MSZ ISO 9308-1:1993 (8.4.1.2.)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Enterococcus</w:t>
            </w:r>
            <w:proofErr w:type="spellEnd"/>
            <w:r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7899-2:2000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Endoszám</w:t>
            </w:r>
            <w:proofErr w:type="spellEnd"/>
            <w:r>
              <w:rPr>
                <w:rFonts w:cs="Arial"/>
                <w:b w:val="0"/>
              </w:rPr>
              <w:t xml:space="preserve"> (fürdővízből)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13690-2:1989 (7.8)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Fajlagos vezetőképesség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27888:1998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Fekál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Coliform-szám</w:t>
            </w:r>
            <w:proofErr w:type="spellEnd"/>
            <w:r>
              <w:rPr>
                <w:rFonts w:cs="Arial"/>
                <w:b w:val="0"/>
              </w:rPr>
              <w:t xml:space="preserve"> (fürdővízből)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ISO 9308-1:1993 (8.4.1.2.)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1.430,-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Fekál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Streptococcus</w:t>
            </w:r>
            <w:proofErr w:type="spellEnd"/>
            <w:r>
              <w:rPr>
                <w:rFonts w:cs="Arial"/>
                <w:b w:val="0"/>
              </w:rPr>
              <w:t xml:space="preserve"> (</w:t>
            </w:r>
            <w:proofErr w:type="spellStart"/>
            <w:r>
              <w:rPr>
                <w:rFonts w:cs="Arial"/>
                <w:b w:val="0"/>
              </w:rPr>
              <w:t>fürdővízbőll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13690-2:1989 (7.3)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1.430,-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Fekál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Coliform-szám</w:t>
            </w:r>
            <w:proofErr w:type="spellEnd"/>
            <w:r>
              <w:rPr>
                <w:rFonts w:cs="Arial"/>
                <w:b w:val="0"/>
              </w:rPr>
              <w:t xml:space="preserve"> (szennyvíz iszapból)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318-27:1986 (5.1)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Fekál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Streptococcus</w:t>
            </w:r>
            <w:proofErr w:type="spellEnd"/>
            <w:r>
              <w:rPr>
                <w:rFonts w:cs="Arial"/>
                <w:b w:val="0"/>
              </w:rPr>
              <w:t xml:space="preserve"> (szennyvíz iszapból)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318-27:1986 (5.2)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Fenol-index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1484-1:1993 (4)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Fluorid (spektrofotometria)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448-17:1986 (2); MSZ 260-39:1988 (6)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Fluorid (</w:t>
            </w:r>
            <w:proofErr w:type="spellStart"/>
            <w:r>
              <w:rPr>
                <w:rFonts w:cs="Arial"/>
                <w:b w:val="0"/>
              </w:rPr>
              <w:t>ionkromatiográfia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10304-1:2009 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Vizsgálat megnevezése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Díj (Ft)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Gyorsan ülepedő anyag szennyvízből (</w:t>
            </w:r>
            <w:proofErr w:type="spellStart"/>
            <w:r>
              <w:rPr>
                <w:rFonts w:cs="Arial"/>
                <w:b w:val="0"/>
              </w:rPr>
              <w:t>Imhoff</w:t>
            </w:r>
            <w:proofErr w:type="spellEnd"/>
            <w:r>
              <w:rPr>
                <w:rFonts w:cs="Arial"/>
                <w:b w:val="0"/>
              </w:rPr>
              <w:t>, 10 perces)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260-3:1973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Gyorsan ülepedő anyag szennyvízből (</w:t>
            </w:r>
            <w:proofErr w:type="spellStart"/>
            <w:r>
              <w:rPr>
                <w:rFonts w:cs="Arial"/>
                <w:b w:val="0"/>
              </w:rPr>
              <w:t>Imhoff</w:t>
            </w:r>
            <w:proofErr w:type="spellEnd"/>
            <w:r>
              <w:rPr>
                <w:rFonts w:cs="Arial"/>
                <w:b w:val="0"/>
              </w:rPr>
              <w:t>, 30 perces)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260-3:1973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Hidrogén-karbonát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448-11:1986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Higany, </w:t>
            </w:r>
            <w:proofErr w:type="spellStart"/>
            <w:r>
              <w:rPr>
                <w:rFonts w:cs="Arial"/>
                <w:b w:val="0"/>
              </w:rPr>
              <w:t>atomfluoreszcens</w:t>
            </w:r>
            <w:proofErr w:type="spellEnd"/>
            <w:r>
              <w:rPr>
                <w:rFonts w:cs="Arial"/>
                <w:b w:val="0"/>
              </w:rPr>
              <w:t xml:space="preserve"> technika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13506:2002 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3.000,-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Hőmérsékletmérés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25814:1998; MSZ 260-2:1955 (1); MSZ 448-2:1967 (1)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Illékony halogénezett szénhidrogének: 1,2-dklóretán, </w:t>
            </w:r>
            <w:proofErr w:type="spellStart"/>
            <w:r>
              <w:rPr>
                <w:rFonts w:cs="Arial"/>
                <w:b w:val="0"/>
              </w:rPr>
              <w:t>triklóretilén</w:t>
            </w:r>
            <w:proofErr w:type="spellEnd"/>
            <w:r>
              <w:rPr>
                <w:rFonts w:cs="Arial"/>
                <w:b w:val="0"/>
              </w:rPr>
              <w:t xml:space="preserve">, </w:t>
            </w:r>
            <w:proofErr w:type="spellStart"/>
            <w:r>
              <w:rPr>
                <w:rFonts w:cs="Arial"/>
                <w:b w:val="0"/>
              </w:rPr>
              <w:t>tetraklóretilén</w:t>
            </w:r>
            <w:proofErr w:type="spellEnd"/>
            <w:r>
              <w:rPr>
                <w:rFonts w:cs="Arial"/>
                <w:b w:val="0"/>
              </w:rPr>
              <w:t>, cisz-1,2-diklóretán, 1,</w:t>
            </w:r>
            <w:proofErr w:type="spellStart"/>
            <w:r>
              <w:rPr>
                <w:rFonts w:cs="Arial"/>
                <w:b w:val="0"/>
              </w:rPr>
              <w:t>1</w:t>
            </w:r>
            <w:proofErr w:type="spellEnd"/>
            <w:r>
              <w:rPr>
                <w:rFonts w:cs="Arial"/>
                <w:b w:val="0"/>
              </w:rPr>
              <w:t xml:space="preserve">,1 </w:t>
            </w:r>
            <w:proofErr w:type="spellStart"/>
            <w:r>
              <w:rPr>
                <w:rFonts w:cs="Arial"/>
                <w:b w:val="0"/>
              </w:rPr>
              <w:t>triklóretán</w:t>
            </w:r>
            <w:proofErr w:type="spellEnd"/>
            <w:r>
              <w:rPr>
                <w:rFonts w:cs="Arial"/>
                <w:b w:val="0"/>
              </w:rPr>
              <w:t>, 1,</w:t>
            </w:r>
            <w:proofErr w:type="spellStart"/>
            <w:r>
              <w:rPr>
                <w:rFonts w:cs="Arial"/>
                <w:b w:val="0"/>
              </w:rPr>
              <w:t>1</w:t>
            </w:r>
            <w:proofErr w:type="spellEnd"/>
            <w:r>
              <w:rPr>
                <w:rFonts w:cs="Arial"/>
                <w:b w:val="0"/>
              </w:rPr>
              <w:t xml:space="preserve">,2-triklóretán, </w:t>
            </w:r>
            <w:proofErr w:type="spellStart"/>
            <w:r>
              <w:rPr>
                <w:rFonts w:cs="Arial"/>
                <w:b w:val="0"/>
              </w:rPr>
              <w:t>Trihalometánok</w:t>
            </w:r>
            <w:proofErr w:type="spellEnd"/>
            <w:r>
              <w:rPr>
                <w:rFonts w:cs="Arial"/>
                <w:b w:val="0"/>
              </w:rPr>
              <w:t xml:space="preserve"> (THM)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1448-5:1998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Illékony halogénezett alifás és aromás vegyületek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1448-5:1998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17.000,-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Jodid (</w:t>
            </w:r>
            <w:proofErr w:type="spellStart"/>
            <w:r>
              <w:rPr>
                <w:rFonts w:cs="Arial"/>
                <w:b w:val="0"/>
              </w:rPr>
              <w:t>ionkromatográfia</w:t>
            </w:r>
            <w:proofErr w:type="spellEnd"/>
            <w:r>
              <w:rPr>
                <w:rFonts w:cs="Arial"/>
                <w:b w:val="0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4.000,-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Kalcium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448-3:1985 (2); MSZ 260-52:1989 (2)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550,-</w:t>
            </w:r>
          </w:p>
        </w:tc>
      </w:tr>
      <w:tr w:rsidR="00666841" w:rsidTr="00666841">
        <w:trPr>
          <w:trHeight w:val="253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Karbonát keménység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448-21:1986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253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Karbonát számolás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448-11:1986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Kémiai oxigén igény (</w:t>
            </w:r>
            <w:proofErr w:type="spellStart"/>
            <w:r>
              <w:rPr>
                <w:rFonts w:cs="Arial"/>
                <w:b w:val="0"/>
              </w:rPr>
              <w:t>KOI</w:t>
            </w:r>
            <w:r>
              <w:rPr>
                <w:rFonts w:cs="Arial"/>
                <w:b w:val="0"/>
                <w:vertAlign w:val="subscript"/>
              </w:rPr>
              <w:t>Cr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12750-21:1971 (3); </w:t>
            </w:r>
          </w:p>
          <w:p w:rsidR="00666841" w:rsidRDefault="00666841">
            <w:pPr>
              <w:jc w:val="both"/>
              <w:rPr>
                <w:rFonts w:cs="Arial"/>
              </w:rPr>
            </w:pPr>
            <w:r>
              <w:rPr>
                <w:rFonts w:cs="Arial"/>
                <w:b w:val="0"/>
              </w:rPr>
              <w:t>MSZ ISO 6060:1991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1.500,-</w:t>
            </w:r>
          </w:p>
        </w:tc>
      </w:tr>
      <w:tr w:rsidR="00666841" w:rsidTr="00666841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Kémiai oxigén igény, (</w:t>
            </w:r>
            <w:proofErr w:type="spellStart"/>
            <w:r>
              <w:rPr>
                <w:rFonts w:cs="Arial"/>
                <w:b w:val="0"/>
              </w:rPr>
              <w:t>permanganát</w:t>
            </w:r>
            <w:proofErr w:type="spellEnd"/>
            <w:r>
              <w:rPr>
                <w:rFonts w:cs="Arial"/>
                <w:b w:val="0"/>
              </w:rPr>
              <w:t xml:space="preserve"> index) (</w:t>
            </w:r>
            <w:proofErr w:type="spellStart"/>
            <w:r>
              <w:rPr>
                <w:rFonts w:cs="Arial"/>
                <w:b w:val="0"/>
              </w:rPr>
              <w:t>KOI</w:t>
            </w:r>
            <w:r>
              <w:rPr>
                <w:rFonts w:cs="Arial"/>
                <w:b w:val="0"/>
                <w:vertAlign w:val="subscript"/>
              </w:rPr>
              <w:t>ps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448-20:1990 (4);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12750-21:1971 (2)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Kjeldahl</w:t>
            </w:r>
            <w:proofErr w:type="spellEnd"/>
            <w:r>
              <w:rPr>
                <w:rFonts w:cs="Arial"/>
                <w:b w:val="0"/>
              </w:rPr>
              <w:t xml:space="preserve"> - Nitrogén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25663:1998; MSZ 260-12:1987 (5.1) és MSZ ISO 7150-1:1992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Klorid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1484-15: 2009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Klórbenzolok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1448-5:1998; MSZ 1448-8:2004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Klórigény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448-29:1984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Klórmegkötő képesség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448-29:1984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Klorit</w:t>
            </w:r>
            <w:proofErr w:type="spellEnd"/>
            <w:r>
              <w:rPr>
                <w:rFonts w:cs="Arial"/>
                <w:b w:val="0"/>
              </w:rPr>
              <w:t xml:space="preserve"> (</w:t>
            </w:r>
            <w:proofErr w:type="spellStart"/>
            <w:r>
              <w:rPr>
                <w:rFonts w:cs="Arial"/>
                <w:b w:val="0"/>
              </w:rPr>
              <w:t>ionkromatográfia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10304-4:2000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Klorofill-a meghatározás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10260:1993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Kötött klór (összes klór - szabad klór)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448-25:1981 (4); MSZ 448-25:1981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Kötött szén-dioxid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448-23:1983 (3)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Króm (VI) fotometriás vizsgálat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260-32:1989 (2)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 w:rsidP="00247567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Legionella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11731-2:2008.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Lúgosság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448-11:1986; MSZ 260-5:1971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Magnézium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448-3:1985 (3); MSZ 260-52:1989 (3)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Mészre agresszív szén-dioxid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448-23:1983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Mikroszkópos biológia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448-36:1985 (6.7.1.7.2.2.7.2.3.)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Mikroszkópos biológia szennyvízből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260-24:1987 (8.1.9.1,9.2.)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5.400,-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Mintaszállítás (Ft/km):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165,-</w:t>
            </w:r>
          </w:p>
        </w:tc>
      </w:tr>
      <w:tr w:rsidR="00666841" w:rsidTr="00666841">
        <w:trPr>
          <w:trHeight w:val="1189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Mintavétel (időre, óránként)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gramStart"/>
            <w:r>
              <w:rPr>
                <w:rFonts w:cs="Arial"/>
                <w:b w:val="0"/>
              </w:rPr>
              <w:t xml:space="preserve">MSZ EN ISO 5667-1:2007; MSZ ISO 5667-2: 1993 (visszavont szabvány); MSZ EN ISO 5667-3:2013; MSZ EN ISO 19458:2007; MSZ EN ISO 5667-16:2000; MSZ 448-46:1988; MSZ ISO 5667-4: 1995; MSZ ISO </w:t>
            </w:r>
            <w:r>
              <w:rPr>
                <w:rFonts w:cs="Arial"/>
                <w:b w:val="0"/>
              </w:rPr>
              <w:lastRenderedPageBreak/>
              <w:t>5667-6:1995 (visszavont szabvány); MSZ ISO 5667-10:1995; MSZ 1484-3:2006 4.2.2.1.szakasz; MSZ EN ISO 5667-13:2012; MSZ EN ISO 5667-15:2009; MSZ 12739-2: 1978 2. fejezet, 3. fejezet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2.480,-</w:t>
            </w:r>
          </w:p>
        </w:tc>
      </w:tr>
      <w:tr w:rsidR="00666841" w:rsidTr="00666841">
        <w:trPr>
          <w:trHeight w:val="1361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Mintavétel (pontminta)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Vizsgálat megnevezése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Díj (Ft)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Vízszintmérés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5667-11:2012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Vízszintmérés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5667-11:2012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Mintavétel, nehézfémre (helyszíni szűrés)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1484-3:2006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Mintavétel, szivattyús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5667-11: 2012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2.300,-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Mohlmann</w:t>
            </w:r>
            <w:proofErr w:type="spellEnd"/>
            <w:r>
              <w:rPr>
                <w:rFonts w:cs="Arial"/>
                <w:b w:val="0"/>
              </w:rPr>
              <w:t xml:space="preserve"> index (számolás)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260-3: 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Nátrium </w:t>
            </w:r>
            <w:proofErr w:type="spellStart"/>
            <w:r>
              <w:rPr>
                <w:rFonts w:cs="Arial"/>
                <w:b w:val="0"/>
              </w:rPr>
              <w:t>eé%</w:t>
            </w:r>
            <w:proofErr w:type="spellEnd"/>
            <w:r>
              <w:rPr>
                <w:rFonts w:cs="Arial"/>
                <w:b w:val="0"/>
              </w:rPr>
              <w:t xml:space="preserve">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Nitrát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1484-13: 2009. (5.2.);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260-11:1971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1.250,-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Nitrit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1484-13: 2009. (5.2.);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260-10:1985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1.030,-</w:t>
            </w:r>
          </w:p>
        </w:tc>
      </w:tr>
      <w:tr w:rsidR="00666841" w:rsidTr="00666841">
        <w:trPr>
          <w:trHeight w:val="43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Olajtartalom, C</w:t>
            </w:r>
            <w:r>
              <w:rPr>
                <w:rFonts w:cs="Arial"/>
                <w:b w:val="0"/>
                <w:vertAlign w:val="subscript"/>
              </w:rPr>
              <w:t>5</w:t>
            </w:r>
            <w:r>
              <w:rPr>
                <w:rFonts w:cs="Arial"/>
                <w:b w:val="0"/>
              </w:rPr>
              <w:t>-C</w:t>
            </w:r>
            <w:r>
              <w:rPr>
                <w:rFonts w:cs="Arial"/>
                <w:b w:val="0"/>
                <w:vertAlign w:val="subscript"/>
              </w:rPr>
              <w:t>40</w:t>
            </w:r>
            <w:r>
              <w:rPr>
                <w:rFonts w:cs="Arial"/>
                <w:b w:val="0"/>
              </w:rPr>
              <w:t xml:space="preserve"> (TPH)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1484-7: 2009; MSZ EN ISO 9377-2: 2001; E-7 Egyedi módszer: 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Oldott foszfát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448-18:1977 (6.1)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1.080,-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Oldott oxigén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25814:1998; E4 Egyedi módszer: 2010; MSZ ISO 5813:1992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Oldott szerves szén (DOC)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1484:198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aktív klór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E-3 Egyedi módszer 2009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foszfát/foszfor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448-18:2009 (8.2)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2.060,-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foszfor iszapból (</w:t>
            </w:r>
            <w:proofErr w:type="spellStart"/>
            <w:r>
              <w:rPr>
                <w:rFonts w:cs="Arial"/>
                <w:b w:val="0"/>
              </w:rPr>
              <w:t>izzitás</w:t>
            </w:r>
            <w:proofErr w:type="spellEnd"/>
            <w:r>
              <w:rPr>
                <w:rFonts w:cs="Arial"/>
                <w:b w:val="0"/>
              </w:rPr>
              <w:t xml:space="preserve"> + P mérés)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318-19: 1981 (3.1, 4.2)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2.800,-</w:t>
            </w:r>
          </w:p>
        </w:tc>
      </w:tr>
      <w:tr w:rsidR="00666841" w:rsidTr="00666841">
        <w:trPr>
          <w:trHeight w:val="334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keménység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448-21:1986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550,-</w:t>
            </w:r>
          </w:p>
        </w:tc>
      </w:tr>
      <w:tr w:rsidR="00666841" w:rsidTr="00666841">
        <w:trPr>
          <w:trHeight w:val="46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lebegő anyag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448-33:1985; MSZ 12750-6:1971; MSZ 260-3:1973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1.750,-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lebegő anyag izzítási maradéka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260-3:1973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3.700,-</w:t>
            </w:r>
          </w:p>
        </w:tc>
      </w:tr>
      <w:tr w:rsidR="00666841" w:rsidTr="00666841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nitrogén (</w:t>
            </w:r>
            <w:proofErr w:type="spellStart"/>
            <w:r>
              <w:rPr>
                <w:rFonts w:cs="Arial"/>
                <w:b w:val="0"/>
              </w:rPr>
              <w:t>Kj-N</w:t>
            </w:r>
            <w:proofErr w:type="spellEnd"/>
            <w:r>
              <w:rPr>
                <w:rFonts w:cs="Arial"/>
                <w:b w:val="0"/>
              </w:rPr>
              <w:t>+nitrit-N+nitrát-N, 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260-12:1987 (6.3) 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5.570,-</w:t>
            </w:r>
          </w:p>
        </w:tc>
      </w:tr>
      <w:tr w:rsidR="00666841" w:rsidTr="00666841">
        <w:trPr>
          <w:trHeight w:val="302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Összes nitrogén iszapból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318-18:1981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3.300,-</w:t>
            </w:r>
          </w:p>
        </w:tc>
      </w:tr>
      <w:tr w:rsidR="00666841" w:rsidTr="00666841">
        <w:trPr>
          <w:trHeight w:val="54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oldott anyag (összes só)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448-19:1986 (5); MSZ 12750-6:1971; MSZ 260-3:1973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oldott anyag izzítási maradéka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260-3:1973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3.600,-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száraz anyag (bepárlási maradék)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448-19:1986 (4); MSZ 260-3: 1973 (3)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szervetlen nitrogén (nitrát-N, nitrit-N, ammónium-N, 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260-12:1987 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3.720,-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Összes szerves szén (TOC)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EN 1484:1998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3.600,-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1484-22: 2009 (8.1)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500,-</w:t>
            </w:r>
          </w:p>
        </w:tc>
      </w:tr>
      <w:tr w:rsidR="00666841" w:rsidTr="00666841">
        <w:trPr>
          <w:trHeight w:val="529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proofErr w:type="spellStart"/>
            <w:r>
              <w:rPr>
                <w:rFonts w:cs="Arial"/>
                <w:b w:val="0"/>
                <w:bCs/>
              </w:rPr>
              <w:t>Peszticidek</w:t>
            </w:r>
            <w:proofErr w:type="spellEnd"/>
            <w:r>
              <w:rPr>
                <w:rFonts w:cs="Arial"/>
                <w:b w:val="0"/>
                <w:bCs/>
              </w:rPr>
              <w:t xml:space="preserve"> 201/2001. (X. 25.) </w:t>
            </w:r>
            <w:proofErr w:type="spellStart"/>
            <w:r>
              <w:rPr>
                <w:rFonts w:cs="Arial"/>
                <w:b w:val="0"/>
                <w:bCs/>
              </w:rPr>
              <w:t>Korm.rendelet</w:t>
            </w:r>
            <w:proofErr w:type="spellEnd"/>
            <w:r>
              <w:rPr>
                <w:rFonts w:cs="Arial"/>
                <w:b w:val="0"/>
                <w:bCs/>
              </w:rPr>
              <w:t xml:space="preserve"> és 21/2002 (IV.25.) </w:t>
            </w:r>
            <w:proofErr w:type="spellStart"/>
            <w:r>
              <w:rPr>
                <w:rFonts w:cs="Arial"/>
                <w:b w:val="0"/>
                <w:bCs/>
              </w:rPr>
              <w:t>KöVíM</w:t>
            </w:r>
            <w:proofErr w:type="spellEnd"/>
            <w:r>
              <w:rPr>
                <w:rFonts w:cs="Arial"/>
                <w:b w:val="0"/>
                <w:bCs/>
              </w:rPr>
              <w:t xml:space="preserve"> rendelet szerint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EPA 525.2-3: 1994, MSZ EN ISO 10695: 2000; MSZ EN ISO 6468: 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proofErr w:type="spellStart"/>
            <w:r>
              <w:rPr>
                <w:rFonts w:cs="Arial"/>
                <w:b w:val="0"/>
                <w:bCs/>
              </w:rPr>
              <w:t>Poliaromás</w:t>
            </w:r>
            <w:proofErr w:type="spellEnd"/>
            <w:r>
              <w:rPr>
                <w:rFonts w:cs="Arial"/>
                <w:b w:val="0"/>
                <w:bCs/>
              </w:rPr>
              <w:t xml:space="preserve"> szénhidrogének (PAH)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1484-6: 2003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22.500,-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proofErr w:type="spellStart"/>
            <w:r>
              <w:rPr>
                <w:rFonts w:cs="Arial"/>
                <w:b w:val="0"/>
                <w:bCs/>
              </w:rPr>
              <w:t>Poliklórozott</w:t>
            </w:r>
            <w:proofErr w:type="spellEnd"/>
            <w:r>
              <w:rPr>
                <w:rFonts w:cs="Arial"/>
                <w:b w:val="0"/>
                <w:bCs/>
              </w:rPr>
              <w:t xml:space="preserve"> </w:t>
            </w:r>
            <w:proofErr w:type="spellStart"/>
            <w:r>
              <w:rPr>
                <w:rFonts w:cs="Arial"/>
                <w:b w:val="0"/>
                <w:bCs/>
              </w:rPr>
              <w:t>bifenilek</w:t>
            </w:r>
            <w:proofErr w:type="spellEnd"/>
            <w:r>
              <w:rPr>
                <w:rFonts w:cs="Arial"/>
                <w:b w:val="0"/>
                <w:bCs/>
              </w:rPr>
              <w:t xml:space="preserve"> (PCB)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1484-11: 2003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25.700,-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Pseudomonas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aeruginosa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16266:2008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Radioaktivitás mérés (össz bétasugárzás)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9.000,-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Salmonella kimutatás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19250: 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5.300,-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Staphylococcus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aureus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13690-2:1989 (7.9)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Szabad klór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E-3 Egyedi módszer: 2009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Szabad szén-dioxid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448-23:1983 (2.4)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előkészítés atomabszorpciós elemzéshez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1484-3:2006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Szennyvíziszap előkészítés atomabszorpciós elemzéshez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21470-50:2006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 megnevezése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Díj (Ft)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iszap izzítási maradéka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12879:2000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1.950,-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iszap izzítási vesztesége (számolás)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12879:2000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Szennyvíz iszap hamutartalma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12879:2000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2.300,-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iszap szárazanyag-tartalom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318-3:1979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iszap nedvességtartalom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318-3:1979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574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Szerves nitrogén (</w:t>
            </w:r>
            <w:proofErr w:type="spellStart"/>
            <w:r>
              <w:rPr>
                <w:rFonts w:cs="Arial"/>
                <w:b w:val="0"/>
              </w:rPr>
              <w:t>Kj-N</w:t>
            </w:r>
            <w:proofErr w:type="spellEnd"/>
            <w:r>
              <w:rPr>
                <w:rFonts w:cs="Arial"/>
                <w:b w:val="0"/>
              </w:rPr>
              <w:t>, ammónia-N, 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448-27:1985 (5.2); MSZ 260-12:1987 (5.1) és MSZ ISO 7150-1:1992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4.540,-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Szennyvíz szerves oldószeres </w:t>
            </w:r>
            <w:proofErr w:type="spellStart"/>
            <w:r>
              <w:rPr>
                <w:rFonts w:cs="Arial"/>
                <w:b w:val="0"/>
              </w:rPr>
              <w:t>extrakt</w:t>
            </w:r>
            <w:proofErr w:type="spellEnd"/>
            <w:r>
              <w:rPr>
                <w:rFonts w:cs="Arial"/>
                <w:b w:val="0"/>
              </w:rPr>
              <w:t xml:space="preserve"> (SZOE)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1484-12:2002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Szilícium-dioxid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448-26:1992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820,-</w:t>
            </w:r>
          </w:p>
        </w:tc>
      </w:tr>
      <w:tr w:rsidR="00666841" w:rsidTr="00666841">
        <w:trPr>
          <w:trHeight w:val="604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Szulfát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448-13:1983 (6); MSZ 260-7:1987 (függ.)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Szulfid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448-14:1991 (3)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Telepszám 22 </w:t>
            </w:r>
            <w:proofErr w:type="spellStart"/>
            <w:r>
              <w:rPr>
                <w:rFonts w:cs="Arial"/>
                <w:b w:val="0"/>
                <w:vertAlign w:val="superscript"/>
              </w:rPr>
              <w:t>o</w:t>
            </w:r>
            <w:r>
              <w:rPr>
                <w:rFonts w:cs="Arial"/>
                <w:b w:val="0"/>
              </w:rPr>
              <w:t>C-on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6222:2000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49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Telepszám 37 </w:t>
            </w:r>
            <w:proofErr w:type="spellStart"/>
            <w:r>
              <w:rPr>
                <w:rFonts w:cs="Arial"/>
                <w:b w:val="0"/>
                <w:vertAlign w:val="superscript"/>
              </w:rPr>
              <w:t>o</w:t>
            </w:r>
            <w:r>
              <w:rPr>
                <w:rFonts w:cs="Arial"/>
                <w:b w:val="0"/>
              </w:rPr>
              <w:t>C-on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6222:2000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Toxikológia, halteszt (hígításonként)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7346-1:2000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Toxikológia, </w:t>
            </w:r>
            <w:proofErr w:type="spellStart"/>
            <w:r>
              <w:rPr>
                <w:rFonts w:cs="Arial"/>
                <w:b w:val="0"/>
              </w:rPr>
              <w:t>csíranövényteszt</w:t>
            </w:r>
            <w:proofErr w:type="spellEnd"/>
            <w:r>
              <w:rPr>
                <w:rFonts w:cs="Arial"/>
                <w:b w:val="0"/>
              </w:rPr>
              <w:t xml:space="preserve"> (hígításonként)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22902-4.1991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UV mérés 254 nm-en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UV olajtartalom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12750-23:1976 (4)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Vizes kivonat készítés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21470-50:2006 (3.4)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  <w:strike/>
              </w:rPr>
            </w:pPr>
            <w:r>
              <w:rPr>
                <w:rFonts w:cs="Arial"/>
                <w:bCs/>
              </w:rPr>
              <w:t>2.000,-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Zavarosság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7027:2000 (6.3)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530,-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Íz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448-35:1965 (3.)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(visszavont </w:t>
            </w:r>
            <w:proofErr w:type="gramStart"/>
            <w:r>
              <w:rPr>
                <w:rFonts w:cs="Arial"/>
                <w:b w:val="0"/>
              </w:rPr>
              <w:t>szabvány )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Szag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448-35:1965 (2.1.)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Látszólagos szín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EN ISO 7887:1998 (2.)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Ioncserélt víz/liter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57,-</w:t>
            </w:r>
          </w:p>
        </w:tc>
      </w:tr>
    </w:tbl>
    <w:p w:rsidR="00666841" w:rsidRDefault="00666841" w:rsidP="00666841">
      <w:pPr>
        <w:spacing w:line="360" w:lineRule="auto"/>
        <w:jc w:val="center"/>
        <w:rPr>
          <w:rFonts w:cs="Arial"/>
          <w:b w:val="0"/>
        </w:rPr>
      </w:pPr>
      <w:r>
        <w:rPr>
          <w:rFonts w:cs="Arial"/>
          <w:b w:val="0"/>
        </w:rPr>
        <w:t>Az árak az érvényes jogszabály szerinti áfa-t nem tartalmazzák.</w:t>
      </w: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A *- </w:t>
      </w:r>
      <w:proofErr w:type="spellStart"/>
      <w:r>
        <w:rPr>
          <w:rFonts w:cs="Arial"/>
          <w:b w:val="0"/>
          <w:sz w:val="22"/>
        </w:rPr>
        <w:t>gal</w:t>
      </w:r>
      <w:proofErr w:type="spellEnd"/>
      <w:r>
        <w:rPr>
          <w:rFonts w:cs="Arial"/>
          <w:b w:val="0"/>
          <w:sz w:val="22"/>
        </w:rPr>
        <w:t xml:space="preserve"> jelölt vizsgálatok nem akkreditáltak.</w:t>
      </w: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1E2A53" w:rsidRDefault="00247567"/>
    <w:sectPr w:rsidR="001E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1"/>
    <w:rsid w:val="00043654"/>
    <w:rsid w:val="00247567"/>
    <w:rsid w:val="00666841"/>
    <w:rsid w:val="00B82340"/>
    <w:rsid w:val="00F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84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84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 Tünde</dc:creator>
  <cp:lastModifiedBy>Gere Tünde</cp:lastModifiedBy>
  <cp:revision>2</cp:revision>
  <dcterms:created xsi:type="dcterms:W3CDTF">2017-05-29T06:55:00Z</dcterms:created>
  <dcterms:modified xsi:type="dcterms:W3CDTF">2017-05-29T06:55:00Z</dcterms:modified>
</cp:coreProperties>
</file>